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5E" w:rsidRPr="009C2D5E" w:rsidRDefault="00E5565E" w:rsidP="009C2D5E">
      <w:pPr>
        <w:tabs>
          <w:tab w:val="left" w:pos="993"/>
        </w:tabs>
        <w:spacing w:after="120" w:line="276" w:lineRule="auto"/>
        <w:jc w:val="center"/>
        <w:rPr>
          <w:rFonts w:ascii="Arial" w:hAnsi="Arial" w:cs="Arial"/>
          <w:bCs/>
          <w:sz w:val="20"/>
          <w:szCs w:val="20"/>
        </w:rPr>
      </w:pPr>
    </w:p>
    <w:p w:rsidR="00E5565E" w:rsidRDefault="00E5565E" w:rsidP="009C2D5E">
      <w:pPr>
        <w:numPr>
          <w:ilvl w:val="0"/>
          <w:numId w:val="4"/>
        </w:numPr>
        <w:tabs>
          <w:tab w:val="left" w:pos="993"/>
        </w:tabs>
        <w:spacing w:after="120" w:line="276" w:lineRule="auto"/>
        <w:ind w:left="0" w:firstLine="0"/>
        <w:jc w:val="both"/>
        <w:rPr>
          <w:rFonts w:ascii="Arial" w:hAnsi="Arial" w:cs="Arial"/>
          <w:b/>
          <w:sz w:val="20"/>
          <w:szCs w:val="20"/>
        </w:rPr>
      </w:pPr>
      <w:r w:rsidRPr="009C2D5E">
        <w:rPr>
          <w:rFonts w:ascii="Arial" w:hAnsi="Arial" w:cs="Arial"/>
          <w:b/>
          <w:sz w:val="20"/>
          <w:szCs w:val="20"/>
        </w:rPr>
        <w:t>OBJETO</w:t>
      </w:r>
    </w:p>
    <w:p w:rsidR="009C2D5E" w:rsidRPr="009C2D5E" w:rsidRDefault="009C2D5E" w:rsidP="009C2D5E">
      <w:pPr>
        <w:tabs>
          <w:tab w:val="left" w:pos="993"/>
        </w:tabs>
        <w:spacing w:after="120" w:line="276" w:lineRule="auto"/>
        <w:jc w:val="both"/>
        <w:rPr>
          <w:rFonts w:ascii="Arial" w:hAnsi="Arial" w:cs="Arial"/>
          <w:b/>
          <w:sz w:val="20"/>
          <w:szCs w:val="20"/>
        </w:rPr>
      </w:pPr>
    </w:p>
    <w:p w:rsidR="00AA07B2" w:rsidRPr="009C2D5E" w:rsidRDefault="009C2D5E" w:rsidP="009C2D5E">
      <w:pPr>
        <w:tabs>
          <w:tab w:val="left" w:pos="993"/>
        </w:tabs>
        <w:spacing w:after="120" w:line="276" w:lineRule="auto"/>
        <w:jc w:val="both"/>
        <w:rPr>
          <w:rFonts w:ascii="Arial" w:hAnsi="Arial" w:cs="Arial"/>
          <w:color w:val="000000"/>
          <w:sz w:val="20"/>
          <w:szCs w:val="20"/>
        </w:rPr>
      </w:pPr>
      <w:r w:rsidRPr="009C2D5E">
        <w:rPr>
          <w:rFonts w:ascii="Arial" w:hAnsi="Arial" w:cs="Arial"/>
          <w:color w:val="000000"/>
          <w:sz w:val="20"/>
          <w:szCs w:val="20"/>
        </w:rPr>
        <w:t>Contratação de empresa</w:t>
      </w:r>
      <w:r>
        <w:rPr>
          <w:rFonts w:ascii="Arial" w:hAnsi="Arial" w:cs="Arial"/>
          <w:color w:val="000000"/>
          <w:sz w:val="20"/>
          <w:szCs w:val="20"/>
        </w:rPr>
        <w:t xml:space="preserve"> especializada para prestação de serviços de obras de contenções por </w:t>
      </w:r>
      <w:proofErr w:type="spellStart"/>
      <w:r>
        <w:rPr>
          <w:rFonts w:ascii="Arial" w:hAnsi="Arial" w:cs="Arial"/>
          <w:color w:val="000000"/>
          <w:sz w:val="20"/>
          <w:szCs w:val="20"/>
        </w:rPr>
        <w:t>gabiões</w:t>
      </w:r>
      <w:proofErr w:type="spellEnd"/>
      <w:r>
        <w:rPr>
          <w:rFonts w:ascii="Arial" w:hAnsi="Arial" w:cs="Arial"/>
          <w:color w:val="000000"/>
          <w:sz w:val="20"/>
          <w:szCs w:val="20"/>
        </w:rPr>
        <w:t xml:space="preserve"> </w:t>
      </w:r>
      <w:r w:rsidR="00980379">
        <w:rPr>
          <w:rFonts w:ascii="Arial" w:hAnsi="Arial" w:cs="Arial"/>
          <w:color w:val="000000"/>
          <w:sz w:val="20"/>
          <w:szCs w:val="20"/>
        </w:rPr>
        <w:t>(reconstrução</w:t>
      </w:r>
      <w:r w:rsidR="009F17F0">
        <w:rPr>
          <w:rFonts w:ascii="Arial" w:hAnsi="Arial" w:cs="Arial"/>
          <w:color w:val="000000"/>
          <w:sz w:val="20"/>
          <w:szCs w:val="20"/>
        </w:rPr>
        <w:t xml:space="preserve">) </w:t>
      </w:r>
      <w:r>
        <w:rPr>
          <w:rFonts w:ascii="Arial" w:hAnsi="Arial" w:cs="Arial"/>
          <w:color w:val="000000"/>
          <w:sz w:val="20"/>
          <w:szCs w:val="20"/>
        </w:rPr>
        <w:t>no Município de Santa Luzia.</w:t>
      </w:r>
    </w:p>
    <w:p w:rsidR="003C22CC" w:rsidRDefault="00E5565E" w:rsidP="003C22CC">
      <w:pPr>
        <w:numPr>
          <w:ilvl w:val="1"/>
          <w:numId w:val="4"/>
        </w:numPr>
        <w:tabs>
          <w:tab w:val="left" w:pos="993"/>
        </w:tabs>
        <w:suppressAutoHyphens w:val="0"/>
        <w:spacing w:before="120" w:after="120" w:line="276" w:lineRule="auto"/>
        <w:ind w:left="0" w:firstLine="0"/>
        <w:jc w:val="both"/>
        <w:rPr>
          <w:rFonts w:ascii="Arial" w:hAnsi="Arial" w:cs="Arial"/>
          <w:sz w:val="20"/>
          <w:szCs w:val="20"/>
        </w:rPr>
      </w:pPr>
      <w:proofErr w:type="gramStart"/>
      <w:r w:rsidRPr="00835536">
        <w:rPr>
          <w:rFonts w:ascii="Arial" w:hAnsi="Arial" w:cs="Arial"/>
          <w:sz w:val="20"/>
          <w:szCs w:val="20"/>
        </w:rPr>
        <w:t>conforme</w:t>
      </w:r>
      <w:proofErr w:type="gramEnd"/>
      <w:r w:rsidRPr="00835536">
        <w:rPr>
          <w:rFonts w:ascii="Arial" w:hAnsi="Arial" w:cs="Arial"/>
          <w:sz w:val="20"/>
          <w:szCs w:val="20"/>
        </w:rPr>
        <w:t xml:space="preserve"> condições, quantidades e exigências estabelecidas neste </w:t>
      </w:r>
      <w:r w:rsidR="005C5C7F" w:rsidRPr="00835536">
        <w:rPr>
          <w:rFonts w:ascii="Arial" w:hAnsi="Arial" w:cs="Arial"/>
          <w:sz w:val="20"/>
          <w:szCs w:val="20"/>
        </w:rPr>
        <w:t>instrumento e seus anexos:</w:t>
      </w:r>
    </w:p>
    <w:p w:rsidR="0051217C" w:rsidRPr="009F17F0" w:rsidRDefault="000C0C65" w:rsidP="0051217C">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w:t>
      </w:r>
      <w:proofErr w:type="gramStart"/>
      <w:r>
        <w:rPr>
          <w:rFonts w:ascii="Arial" w:hAnsi="Arial" w:cs="Arial"/>
          <w:sz w:val="20"/>
          <w:szCs w:val="20"/>
        </w:rPr>
        <w:t>2</w:t>
      </w:r>
      <w:proofErr w:type="gramEnd"/>
      <w:r>
        <w:rPr>
          <w:rFonts w:ascii="Arial" w:hAnsi="Arial" w:cs="Arial"/>
          <w:sz w:val="20"/>
          <w:szCs w:val="20"/>
        </w:rPr>
        <w:t>- MG020- Pinhões</w:t>
      </w:r>
    </w:p>
    <w:p w:rsidR="001A14BA" w:rsidRPr="00835536"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51217C">
        <w:rPr>
          <w:rFonts w:ascii="Arial" w:hAnsi="Arial" w:cs="Arial"/>
          <w:sz w:val="20"/>
          <w:szCs w:val="20"/>
        </w:rPr>
        <w:t>O objeto da licitaçã</w:t>
      </w:r>
      <w:r w:rsidR="00835536" w:rsidRPr="0051217C">
        <w:rPr>
          <w:rFonts w:ascii="Arial" w:hAnsi="Arial" w:cs="Arial"/>
          <w:sz w:val="20"/>
          <w:szCs w:val="20"/>
        </w:rPr>
        <w:t>o tem a natureza de obra</w:t>
      </w:r>
      <w:r w:rsidR="00932730" w:rsidRPr="0051217C">
        <w:rPr>
          <w:rFonts w:ascii="Arial" w:hAnsi="Arial" w:cs="Arial"/>
          <w:sz w:val="20"/>
          <w:szCs w:val="20"/>
        </w:rPr>
        <w:t xml:space="preserve"> e serviços de engenharia</w:t>
      </w:r>
      <w:r w:rsidRPr="0051217C">
        <w:rPr>
          <w:rFonts w:ascii="Arial" w:hAnsi="Arial" w:cs="Arial"/>
          <w:sz w:val="20"/>
          <w:szCs w:val="20"/>
        </w:rPr>
        <w:t>.</w:t>
      </w:r>
    </w:p>
    <w:p w:rsidR="00835F47"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835536">
        <w:rPr>
          <w:rFonts w:ascii="Arial" w:hAnsi="Arial" w:cs="Arial"/>
          <w:sz w:val="20"/>
          <w:szCs w:val="20"/>
        </w:rPr>
        <w:t>Os quantitativos e respect</w:t>
      </w:r>
      <w:r w:rsidR="0014461D" w:rsidRPr="00835536">
        <w:rPr>
          <w:rFonts w:ascii="Arial" w:hAnsi="Arial" w:cs="Arial"/>
          <w:sz w:val="20"/>
          <w:szCs w:val="20"/>
        </w:rPr>
        <w:t>ivos códigos dos itens são os di</w:t>
      </w:r>
      <w:r w:rsidRPr="00835536">
        <w:rPr>
          <w:rFonts w:ascii="Arial" w:hAnsi="Arial" w:cs="Arial"/>
          <w:sz w:val="20"/>
          <w:szCs w:val="20"/>
        </w:rPr>
        <w:t xml:space="preserve">scriminados no anexo do </w:t>
      </w:r>
      <w:r w:rsidR="007F403B" w:rsidRPr="00835536">
        <w:rPr>
          <w:rFonts w:ascii="Arial" w:hAnsi="Arial" w:cs="Arial"/>
          <w:sz w:val="20"/>
          <w:szCs w:val="20"/>
        </w:rPr>
        <w:t>Projeto Básico.</w:t>
      </w:r>
    </w:p>
    <w:p w:rsidR="00CD1D5D" w:rsidRPr="00835F47" w:rsidRDefault="00835F47"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 xml:space="preserve">O prazo de vigência do contrato é de </w:t>
      </w:r>
      <w:r w:rsidR="003236A5">
        <w:rPr>
          <w:rFonts w:ascii="Arial" w:hAnsi="Arial" w:cs="Arial"/>
          <w:sz w:val="20"/>
          <w:szCs w:val="20"/>
        </w:rPr>
        <w:t>180 dias</w:t>
      </w:r>
      <w:r w:rsidR="00E66F32" w:rsidRPr="00835F47">
        <w:rPr>
          <w:rFonts w:ascii="Arial" w:hAnsi="Arial" w:cs="Arial"/>
          <w:sz w:val="20"/>
          <w:szCs w:val="20"/>
        </w:rPr>
        <w:t xml:space="preserve">, </w:t>
      </w:r>
      <w:r w:rsidRPr="00835F47">
        <w:rPr>
          <w:rFonts w:ascii="Arial" w:hAnsi="Arial" w:cs="Arial"/>
          <w:sz w:val="20"/>
          <w:szCs w:val="20"/>
        </w:rPr>
        <w:t>podendo ser</w:t>
      </w:r>
      <w:r w:rsidR="00E66F32" w:rsidRPr="00835F47">
        <w:rPr>
          <w:rFonts w:ascii="Arial" w:hAnsi="Arial" w:cs="Arial"/>
          <w:sz w:val="20"/>
          <w:szCs w:val="20"/>
        </w:rPr>
        <w:t xml:space="preserve"> prorrogável </w:t>
      </w:r>
      <w:r w:rsidRPr="00835F47">
        <w:rPr>
          <w:rFonts w:ascii="Arial" w:hAnsi="Arial" w:cs="Arial"/>
          <w:sz w:val="20"/>
          <w:szCs w:val="20"/>
        </w:rPr>
        <w:t>com base n</w:t>
      </w:r>
      <w:r w:rsidR="00D45D46">
        <w:rPr>
          <w:rFonts w:ascii="Arial" w:hAnsi="Arial" w:cs="Arial"/>
          <w:sz w:val="20"/>
          <w:szCs w:val="20"/>
        </w:rPr>
        <w:t xml:space="preserve">o </w:t>
      </w:r>
      <w:r w:rsidR="00D13033" w:rsidRPr="00D13033">
        <w:rPr>
          <w:rFonts w:ascii="Arial" w:hAnsi="Arial" w:cs="Arial"/>
          <w:sz w:val="20"/>
          <w:szCs w:val="20"/>
        </w:rPr>
        <w:t>art. 57, §1º</w:t>
      </w:r>
      <w:r w:rsidR="00D13033">
        <w:rPr>
          <w:rFonts w:ascii="Arial" w:hAnsi="Arial" w:cs="Arial"/>
          <w:sz w:val="20"/>
          <w:szCs w:val="20"/>
        </w:rPr>
        <w:t xml:space="preserve"> </w:t>
      </w:r>
      <w:r w:rsidR="00E66F32" w:rsidRPr="00D13033">
        <w:rPr>
          <w:rFonts w:ascii="Arial" w:hAnsi="Arial" w:cs="Arial"/>
          <w:sz w:val="20"/>
          <w:szCs w:val="20"/>
        </w:rPr>
        <w:t xml:space="preserve">da </w:t>
      </w:r>
      <w:r w:rsidR="00E66F32" w:rsidRPr="00835F47">
        <w:rPr>
          <w:rFonts w:ascii="Arial" w:hAnsi="Arial" w:cs="Arial"/>
          <w:sz w:val="20"/>
          <w:szCs w:val="20"/>
        </w:rPr>
        <w:t>Lei de Licitações.</w:t>
      </w:r>
      <w:r w:rsidR="00FC6685" w:rsidRPr="00835F47">
        <w:rPr>
          <w:rFonts w:ascii="Arial" w:hAnsi="Arial" w:cs="Arial"/>
          <w:sz w:val="20"/>
          <w:szCs w:val="20"/>
        </w:rPr>
        <w:t xml:space="preserve"> </w:t>
      </w:r>
    </w:p>
    <w:p w:rsidR="00FA0A1F" w:rsidRDefault="00EF5D73"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lang w:eastAsia="en-US"/>
        </w:rPr>
      </w:pPr>
      <w:r w:rsidRPr="007217F0">
        <w:rPr>
          <w:rFonts w:ascii="Arial" w:hAnsi="Arial" w:cs="Arial"/>
          <w:sz w:val="20"/>
          <w:szCs w:val="20"/>
        </w:rPr>
        <w:t>O regime de execu</w:t>
      </w:r>
      <w:r w:rsidR="00CD1D5D" w:rsidRPr="007217F0">
        <w:rPr>
          <w:rFonts w:ascii="Arial" w:hAnsi="Arial" w:cs="Arial"/>
          <w:sz w:val="20"/>
          <w:szCs w:val="20"/>
        </w:rPr>
        <w:t xml:space="preserve">ção do contrato será </w:t>
      </w:r>
      <w:r w:rsidR="00CD1D5D" w:rsidRPr="009D5148">
        <w:rPr>
          <w:rFonts w:ascii="Arial" w:hAnsi="Arial" w:cs="Arial"/>
          <w:b/>
          <w:sz w:val="20"/>
          <w:szCs w:val="20"/>
          <w:u w:val="single"/>
        </w:rPr>
        <w:t xml:space="preserve">o de </w:t>
      </w:r>
      <w:r w:rsidRPr="009D5148">
        <w:rPr>
          <w:rFonts w:ascii="Arial" w:hAnsi="Arial" w:cs="Arial"/>
          <w:b/>
          <w:sz w:val="20"/>
          <w:szCs w:val="20"/>
          <w:u w:val="single"/>
        </w:rPr>
        <w:t xml:space="preserve">empreitada </w:t>
      </w:r>
      <w:r w:rsidR="007217F0" w:rsidRPr="009D5148">
        <w:rPr>
          <w:rFonts w:ascii="Arial" w:hAnsi="Arial" w:cs="Arial"/>
          <w:b/>
          <w:sz w:val="20"/>
          <w:szCs w:val="20"/>
          <w:u w:val="single"/>
        </w:rPr>
        <w:t>por preço unitário</w:t>
      </w:r>
      <w:r w:rsidR="007217F0">
        <w:rPr>
          <w:rFonts w:ascii="Arial" w:hAnsi="Arial" w:cs="Arial"/>
          <w:sz w:val="20"/>
          <w:szCs w:val="20"/>
        </w:rPr>
        <w:t>.</w:t>
      </w:r>
      <w:r w:rsidRPr="007217F0">
        <w:rPr>
          <w:rFonts w:ascii="Arial" w:hAnsi="Arial" w:cs="Arial"/>
          <w:sz w:val="20"/>
          <w:szCs w:val="20"/>
        </w:rPr>
        <w:t xml:space="preserve"> </w:t>
      </w:r>
    </w:p>
    <w:p w:rsidR="009D5148" w:rsidRPr="007217F0" w:rsidRDefault="009D5148" w:rsidP="009C2D5E">
      <w:pPr>
        <w:tabs>
          <w:tab w:val="left" w:pos="993"/>
        </w:tabs>
        <w:suppressAutoHyphens w:val="0"/>
        <w:spacing w:before="120" w:after="120" w:line="276" w:lineRule="auto"/>
        <w:jc w:val="both"/>
        <w:rPr>
          <w:rFonts w:ascii="Arial" w:hAnsi="Arial" w:cs="Arial"/>
          <w:sz w:val="20"/>
          <w:szCs w:val="20"/>
          <w:lang w:eastAsia="en-US"/>
        </w:rPr>
      </w:pPr>
    </w:p>
    <w:p w:rsidR="005512CB" w:rsidRPr="00B97658" w:rsidRDefault="005512CB" w:rsidP="005512CB">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B97658">
        <w:rPr>
          <w:rFonts w:ascii="Arial" w:hAnsi="Arial" w:cs="Arial"/>
          <w:b/>
          <w:sz w:val="20"/>
          <w:szCs w:val="20"/>
        </w:rPr>
        <w:t>JUSTIFICATIVA E OBJETIVO DA CONTRATAÇÃO</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Os gabiões têm sido amplamente utilizados devido à sua versatilidade e vantagens técnicas, além de contar com seu tom paisagístico. O seu uso em obras longilíneas mostra-se muito proveitoso. Utilizadas desde a antiga época de chineses e egípcios, essas estruturas são consideradas as mais eficazes.</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A permeabilidade é uma grande vantagem dos </w:t>
      </w:r>
      <w:proofErr w:type="spellStart"/>
      <w:r w:rsidRPr="00B97658">
        <w:rPr>
          <w:rFonts w:ascii="Arial" w:hAnsi="Arial" w:cs="Arial"/>
          <w:sz w:val="20"/>
          <w:szCs w:val="20"/>
        </w:rPr>
        <w:t>gabiões</w:t>
      </w:r>
      <w:proofErr w:type="spellEnd"/>
      <w:r w:rsidRPr="00B97658">
        <w:rPr>
          <w:rFonts w:ascii="Arial" w:hAnsi="Arial" w:cs="Arial"/>
          <w:sz w:val="20"/>
          <w:szCs w:val="20"/>
        </w:rPr>
        <w:t>. Quem trabalha com soluções geotécnicas sabe que um dos principais elementos de </w:t>
      </w:r>
      <w:proofErr w:type="spellStart"/>
      <w:r w:rsidRPr="00B97658">
        <w:rPr>
          <w:rFonts w:ascii="Arial" w:hAnsi="Arial" w:cs="Arial"/>
          <w:sz w:val="20"/>
          <w:szCs w:val="20"/>
        </w:rPr>
        <w:fldChar w:fldCharType="begin"/>
      </w:r>
      <w:r w:rsidRPr="00B97658">
        <w:rPr>
          <w:rFonts w:ascii="Arial" w:hAnsi="Arial" w:cs="Arial"/>
          <w:sz w:val="20"/>
          <w:szCs w:val="20"/>
        </w:rPr>
        <w:instrText xml:space="preserve"> HYPERLINK "https://blog.belgobekaert.com.br/geotech/bioengenharia-de-solos/" \t "_blank" </w:instrText>
      </w:r>
      <w:r w:rsidRPr="00B97658">
        <w:rPr>
          <w:rFonts w:ascii="Arial" w:hAnsi="Arial" w:cs="Arial"/>
          <w:sz w:val="20"/>
          <w:szCs w:val="20"/>
        </w:rPr>
        <w:fldChar w:fldCharType="separate"/>
      </w:r>
      <w:r w:rsidRPr="00B97658">
        <w:rPr>
          <w:rFonts w:ascii="Arial" w:hAnsi="Arial" w:cs="Arial"/>
          <w:sz w:val="20"/>
          <w:szCs w:val="20"/>
        </w:rPr>
        <w:t>instabilização</w:t>
      </w:r>
      <w:proofErr w:type="spellEnd"/>
      <w:r w:rsidRPr="00B97658">
        <w:rPr>
          <w:rFonts w:ascii="Arial" w:hAnsi="Arial" w:cs="Arial"/>
          <w:sz w:val="20"/>
          <w:szCs w:val="20"/>
        </w:rPr>
        <w:t xml:space="preserve"> do solo</w:t>
      </w:r>
      <w:r w:rsidRPr="00B97658">
        <w:rPr>
          <w:rFonts w:ascii="Arial" w:hAnsi="Arial" w:cs="Arial"/>
          <w:sz w:val="20"/>
          <w:szCs w:val="20"/>
        </w:rPr>
        <w:fldChar w:fldCharType="end"/>
      </w:r>
      <w:r w:rsidRPr="00B97658">
        <w:rPr>
          <w:rFonts w:ascii="Arial" w:hAnsi="Arial" w:cs="Arial"/>
          <w:sz w:val="20"/>
          <w:szCs w:val="20"/>
        </w:rPr>
        <w:t xml:space="preserve"> é o empuxo da água infiltrada na terra. E como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são preenchidos por rochas ou outros materiais que permitem a sua permeabilidade, a água segue o seu fluxo sem exercer essa força sobre a estrutura.</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Segundo estudos, “mesmo que o lençol freático </w:t>
      </w:r>
      <w:proofErr w:type="gramStart"/>
      <w:r w:rsidRPr="00B97658">
        <w:rPr>
          <w:rFonts w:ascii="Arial" w:hAnsi="Arial" w:cs="Arial"/>
          <w:sz w:val="20"/>
          <w:szCs w:val="20"/>
        </w:rPr>
        <w:t>suba,</w:t>
      </w:r>
      <w:proofErr w:type="gramEnd"/>
      <w:r w:rsidRPr="00B97658">
        <w:rPr>
          <w:rFonts w:ascii="Arial" w:hAnsi="Arial" w:cs="Arial"/>
          <w:sz w:val="20"/>
          <w:szCs w:val="20"/>
        </w:rPr>
        <w:t xml:space="preserv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não é ’empurrado’, pois ele não impede o fluxo de saída da água. Pelo contrário, contribui para que a água </w:t>
      </w:r>
      <w:proofErr w:type="spellStart"/>
      <w:r w:rsidRPr="00B97658">
        <w:rPr>
          <w:rFonts w:ascii="Arial" w:hAnsi="Arial" w:cs="Arial"/>
          <w:sz w:val="20"/>
          <w:szCs w:val="20"/>
        </w:rPr>
        <w:t>percole</w:t>
      </w:r>
      <w:proofErr w:type="spellEnd"/>
      <w:r w:rsidRPr="00B97658">
        <w:rPr>
          <w:rFonts w:ascii="Arial" w:hAnsi="Arial" w:cs="Arial"/>
          <w:sz w:val="20"/>
          <w:szCs w:val="20"/>
        </w:rPr>
        <w:t xml:space="preserve"> com mais facilidade, pelo fato de ser uma estrutura </w:t>
      </w:r>
      <w:proofErr w:type="spellStart"/>
      <w:r w:rsidRPr="00B97658">
        <w:rPr>
          <w:rFonts w:ascii="Arial" w:hAnsi="Arial" w:cs="Arial"/>
          <w:sz w:val="20"/>
          <w:szCs w:val="20"/>
        </w:rPr>
        <w:t>drenante</w:t>
      </w:r>
      <w:proofErr w:type="spellEnd"/>
      <w:r w:rsidRPr="00B97658">
        <w:rPr>
          <w:rFonts w:ascii="Arial" w:hAnsi="Arial" w:cs="Arial"/>
          <w:sz w:val="20"/>
          <w:szCs w:val="20"/>
        </w:rPr>
        <w:t>”.</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Vale ressaltar que é fundamental o uso de </w:t>
      </w:r>
      <w:proofErr w:type="spellStart"/>
      <w:r w:rsidRPr="00B97658">
        <w:rPr>
          <w:rFonts w:ascii="Arial" w:hAnsi="Arial" w:cs="Arial"/>
          <w:sz w:val="20"/>
          <w:szCs w:val="20"/>
        </w:rPr>
        <w:t>geotêxteis</w:t>
      </w:r>
      <w:proofErr w:type="spellEnd"/>
      <w:r w:rsidRPr="00B97658">
        <w:rPr>
          <w:rFonts w:ascii="Arial" w:hAnsi="Arial" w:cs="Arial"/>
          <w:sz w:val="20"/>
          <w:szCs w:val="20"/>
        </w:rPr>
        <w:t xml:space="preserve"> entre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e o solo, para que a permeabilidade não seja prejudicada. Isso se torna necessário, pois o </w:t>
      </w:r>
      <w:proofErr w:type="spellStart"/>
      <w:r w:rsidRPr="00B97658">
        <w:rPr>
          <w:rFonts w:ascii="Arial" w:hAnsi="Arial" w:cs="Arial"/>
          <w:sz w:val="20"/>
          <w:szCs w:val="20"/>
        </w:rPr>
        <w:t>geossintético</w:t>
      </w:r>
      <w:proofErr w:type="spellEnd"/>
      <w:r w:rsidRPr="00B97658">
        <w:rPr>
          <w:rFonts w:ascii="Arial" w:hAnsi="Arial" w:cs="Arial"/>
          <w:sz w:val="20"/>
          <w:szCs w:val="20"/>
        </w:rPr>
        <w:t xml:space="preserve"> atua como um filtro, permitindo que ocorra a percolação da água sem que haja </w:t>
      </w:r>
      <w:proofErr w:type="spellStart"/>
      <w:r w:rsidRPr="00B97658">
        <w:rPr>
          <w:rFonts w:ascii="Arial" w:hAnsi="Arial" w:cs="Arial"/>
          <w:sz w:val="20"/>
          <w:szCs w:val="20"/>
        </w:rPr>
        <w:t>carreamento</w:t>
      </w:r>
      <w:proofErr w:type="spellEnd"/>
      <w:r w:rsidRPr="00B97658">
        <w:rPr>
          <w:rFonts w:ascii="Arial" w:hAnsi="Arial" w:cs="Arial"/>
          <w:sz w:val="20"/>
          <w:szCs w:val="20"/>
        </w:rPr>
        <w:t xml:space="preserve"> de material, ou seja, sem a penetração de fragmentos do solo (argila e </w:t>
      </w:r>
      <w:proofErr w:type="spellStart"/>
      <w:r w:rsidRPr="00B97658">
        <w:rPr>
          <w:rFonts w:ascii="Arial" w:hAnsi="Arial" w:cs="Arial"/>
          <w:sz w:val="20"/>
          <w:szCs w:val="20"/>
        </w:rPr>
        <w:t>silte</w:t>
      </w:r>
      <w:proofErr w:type="spellEnd"/>
      <w:r w:rsidRPr="00B97658">
        <w:rPr>
          <w:rFonts w:ascii="Arial" w:hAnsi="Arial" w:cs="Arial"/>
          <w:sz w:val="20"/>
          <w:szCs w:val="20"/>
        </w:rPr>
        <w:t>, por exemplo) para o interior da gaiola com as pedras.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 xml:space="preserve">A flexibilidade é outro benefício do uso dos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O engenheiro exemplifica: se por ventura você estiver executando uma obra em uma área cujo solo não é muito resistente, ao colocar uma carga ou um muro em cima desse substrato, ele pode afundar. Contudo,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admite relativamente melhor esse tipo de movimentação e, mesmo que apenas em uma parte da estrutura sofra recalque, não há comprometimento estrutural da solução.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 xml:space="preserve">Além da flexibilidade,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tem boa adaptabilidade, o que confere maior facilidade construtiva. Isso ocorre, pois com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é possível fazer curvas com facilidade. “Curvas circulares, uma dobra, uma quina ou, até mesmo, encaixe de uma tubulação. Com o </w:t>
      </w:r>
      <w:proofErr w:type="spellStart"/>
      <w:r w:rsidRPr="00B97658">
        <w:rPr>
          <w:rFonts w:ascii="Arial" w:hAnsi="Arial" w:cs="Arial"/>
          <w:sz w:val="20"/>
          <w:szCs w:val="20"/>
        </w:rPr>
        <w:t>gabião</w:t>
      </w:r>
      <w:proofErr w:type="spellEnd"/>
      <w:r w:rsidRPr="00B97658">
        <w:rPr>
          <w:rFonts w:ascii="Arial" w:hAnsi="Arial" w:cs="Arial"/>
          <w:sz w:val="20"/>
          <w:szCs w:val="20"/>
        </w:rPr>
        <w:t>, você consegue contornar com destreza esses obstáculos”, comenta Emerson.</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lastRenderedPageBreak/>
        <w:t xml:space="preserve">Outra situação em que a adaptabilidade apresenta grandes vantagens é quando a obra precisa que a contenção se adapte a uma rampa de subida ou descida de automóveis. Nesses casos,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podem ser ajustados de modo que um canto da armação fique inclinado e a geometria final do sistema se adéque ao que foi planejado.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O </w:t>
      </w:r>
      <w:hyperlink r:id="rId11" w:history="1">
        <w:r w:rsidRPr="00B97658">
          <w:rPr>
            <w:rFonts w:ascii="Arial" w:hAnsi="Arial" w:cs="Arial"/>
            <w:sz w:val="20"/>
            <w:szCs w:val="20"/>
          </w:rPr>
          <w:t>baixo impacto ambiental</w:t>
        </w:r>
      </w:hyperlink>
      <w:r w:rsidRPr="00B97658">
        <w:rPr>
          <w:rFonts w:ascii="Arial" w:hAnsi="Arial" w:cs="Arial"/>
          <w:sz w:val="20"/>
          <w:szCs w:val="20"/>
        </w:rPr>
        <w:t xml:space="preserve"> é mais um benefício do uso de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Como eles não interrompem o fluxo da água e são </w:t>
      </w:r>
      <w:proofErr w:type="gramStart"/>
      <w:r w:rsidRPr="00B97658">
        <w:rPr>
          <w:rFonts w:ascii="Arial" w:hAnsi="Arial" w:cs="Arial"/>
          <w:sz w:val="20"/>
          <w:szCs w:val="20"/>
        </w:rPr>
        <w:t>preenchidos com materiais naturais</w:t>
      </w:r>
      <w:proofErr w:type="gramEnd"/>
      <w:r w:rsidRPr="00B97658">
        <w:rPr>
          <w:rFonts w:ascii="Arial" w:hAnsi="Arial" w:cs="Arial"/>
          <w:sz w:val="20"/>
          <w:szCs w:val="20"/>
        </w:rPr>
        <w:t>, as pedras interagem de maneira harmônica com o meio ambiente ao longo do tempo.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Em áreas que contêm grande fluxo de água, como canalizações, o lençol freático se conecta com os canais, diferentemente do que acontece em uma área de concreto. Então, com o passar do tempo, a vegetação do entorno volta a se desenvolver e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adquirem um efeito paisagístico.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Além disso, a velocidade da água em uma canalização de drenagem em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é menor que em canais de concreto, o que diminui significativamente a probabilidade de haver uma eros</w:t>
      </w:r>
      <w:r>
        <w:rPr>
          <w:rFonts w:ascii="Arial" w:hAnsi="Arial" w:cs="Arial"/>
          <w:sz w:val="20"/>
          <w:szCs w:val="20"/>
        </w:rPr>
        <w:t>ão no terreno a jusante da área</w:t>
      </w:r>
      <w:r w:rsidRPr="00C92FC5">
        <w:rPr>
          <w:rFonts w:ascii="Arial" w:hAnsi="Arial" w:cs="Arial"/>
          <w:sz w:val="20"/>
          <w:szCs w:val="20"/>
        </w:rPr>
        <w:t>. Essa é outra vantagem em relação ao concreto, visto que, nesse meio, a velocidade da água percolada é maior. “O </w:t>
      </w:r>
      <w:hyperlink r:id="rId12" w:history="1">
        <w:r w:rsidRPr="00C92FC5">
          <w:rPr>
            <w:rFonts w:ascii="Arial" w:hAnsi="Arial" w:cs="Arial"/>
            <w:sz w:val="20"/>
            <w:szCs w:val="20"/>
          </w:rPr>
          <w:t>concreto resolve um problema</w:t>
        </w:r>
      </w:hyperlink>
      <w:r w:rsidRPr="00C92FC5">
        <w:rPr>
          <w:rFonts w:ascii="Arial" w:hAnsi="Arial" w:cs="Arial"/>
          <w:sz w:val="20"/>
          <w:szCs w:val="20"/>
        </w:rPr>
        <w:t> em um trecho e pode causar problemas no trecho seguinte”, afirma Emerson.</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Obras de beira de estradas e ferrovias são, </w:t>
      </w:r>
      <w:proofErr w:type="gramStart"/>
      <w:r w:rsidRPr="00C92FC5">
        <w:rPr>
          <w:rFonts w:ascii="Arial" w:hAnsi="Arial" w:cs="Arial"/>
          <w:sz w:val="20"/>
          <w:szCs w:val="20"/>
        </w:rPr>
        <w:t>via de regra</w:t>
      </w:r>
      <w:proofErr w:type="gramEnd"/>
      <w:r w:rsidRPr="00C92FC5">
        <w:rPr>
          <w:rFonts w:ascii="Arial" w:hAnsi="Arial" w:cs="Arial"/>
          <w:sz w:val="20"/>
          <w:szCs w:val="20"/>
        </w:rPr>
        <w:t xml:space="preserve">, longilíneas, além de precisarem de intervenções rápidas. Nesse sentido,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se mostram vantajosos por possibilitarem uma alta velocidade de execução da obra, principalmente pelos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Além de serem rápidos de ser construídos, iniciam seu trabalho imediatamente após a construção, não sendo necessário, por exemplo, o tempo de cura como em obras de concreto (normalmente </w:t>
      </w:r>
      <w:proofErr w:type="gramStart"/>
      <w:r w:rsidRPr="00C92FC5">
        <w:rPr>
          <w:rFonts w:ascii="Arial" w:hAnsi="Arial" w:cs="Arial"/>
          <w:sz w:val="20"/>
          <w:szCs w:val="20"/>
        </w:rPr>
        <w:t>28d</w:t>
      </w:r>
      <w:proofErr w:type="gramEnd"/>
      <w:r w:rsidRPr="00C92FC5">
        <w:rPr>
          <w:rFonts w:ascii="Arial" w:hAnsi="Arial" w:cs="Arial"/>
          <w:sz w:val="20"/>
          <w:szCs w:val="20"/>
        </w:rPr>
        <w:t>).</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Um importante fator que contribui para isso é o grande número de empresas que prestam o serviço de instalação de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Deve-se, ainda, considerar que existem materiais de boa qualidade presentes em todo o território nacional, conferindo ainda mais agilidade à aplicação dos </w:t>
      </w:r>
      <w:proofErr w:type="spellStart"/>
      <w:r w:rsidRPr="00C92FC5">
        <w:rPr>
          <w:rFonts w:ascii="Arial" w:hAnsi="Arial" w:cs="Arial"/>
          <w:sz w:val="20"/>
          <w:szCs w:val="20"/>
        </w:rPr>
        <w:t>gabiões</w:t>
      </w:r>
      <w:proofErr w:type="spellEnd"/>
      <w:r w:rsidRPr="00C92FC5">
        <w:rPr>
          <w:rFonts w:ascii="Arial" w:hAnsi="Arial" w:cs="Arial"/>
          <w:sz w:val="20"/>
          <w:szCs w:val="20"/>
        </w:rPr>
        <w:t>.</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No entanto, há inúmeras estradas ou trechos que são de difícil acesso e, como a instalação dessas contenções exige apenas o transporte de pedras e telas,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facilitam esse processo, garantindo a segurança dos operadores entre as encostas.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Além disso, o engenheiro destaca um cenário específico: as áreas com córregos, que são muito instáveis e apresentam risco de cair. </w:t>
      </w:r>
      <w:proofErr w:type="gramStart"/>
      <w:r w:rsidRPr="00C92FC5">
        <w:rPr>
          <w:rFonts w:ascii="Arial" w:hAnsi="Arial" w:cs="Arial"/>
          <w:sz w:val="20"/>
          <w:szCs w:val="20"/>
        </w:rPr>
        <w:t>Nesse casos</w:t>
      </w:r>
      <w:proofErr w:type="gramEnd"/>
      <w:r w:rsidRPr="00C92FC5">
        <w:rPr>
          <w:rFonts w:ascii="Arial" w:hAnsi="Arial" w:cs="Arial"/>
          <w:sz w:val="20"/>
          <w:szCs w:val="20"/>
        </w:rPr>
        <w:t xml:space="preserve">, ao instalar </w:t>
      </w:r>
      <w:proofErr w:type="spellStart"/>
      <w:r w:rsidRPr="00C92FC5">
        <w:rPr>
          <w:rFonts w:ascii="Arial" w:hAnsi="Arial" w:cs="Arial"/>
          <w:sz w:val="20"/>
          <w:szCs w:val="20"/>
        </w:rPr>
        <w:t>gabiões</w:t>
      </w:r>
      <w:proofErr w:type="spellEnd"/>
      <w:r w:rsidRPr="00C92FC5">
        <w:rPr>
          <w:rFonts w:ascii="Arial" w:hAnsi="Arial" w:cs="Arial"/>
          <w:sz w:val="20"/>
          <w:szCs w:val="20"/>
        </w:rPr>
        <w:t>, não é preciso escavar toda a extensão, o que aumentaria o risco de deslizamento de outras áreas.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Pr>
          <w:rFonts w:ascii="Arial" w:hAnsi="Arial" w:cs="Arial"/>
          <w:sz w:val="20"/>
          <w:szCs w:val="20"/>
        </w:rPr>
        <w:t>Restou-se evidenciado que</w:t>
      </w:r>
      <w:r w:rsidRPr="00C92FC5">
        <w:rPr>
          <w:rFonts w:ascii="Arial" w:hAnsi="Arial" w:cs="Arial"/>
          <w:sz w:val="20"/>
          <w:szCs w:val="20"/>
        </w:rPr>
        <w:t xml:space="preserve"> o uso de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em obras é muito oportuno. Além de todos os benefícios listados aqui, o baixo custo e a manutenção facilitada fazem dessa estrutura um excelente recurso para contenção do solo.</w:t>
      </w:r>
    </w:p>
    <w:p w:rsidR="00212994" w:rsidRPr="00212994" w:rsidRDefault="00212994" w:rsidP="009C2D5E">
      <w:pPr>
        <w:tabs>
          <w:tab w:val="left" w:pos="993"/>
        </w:tabs>
        <w:spacing w:after="120" w:line="276" w:lineRule="auto"/>
        <w:jc w:val="both"/>
        <w:rPr>
          <w:rFonts w:ascii="Arial" w:hAnsi="Arial" w:cs="Arial"/>
          <w:sz w:val="20"/>
          <w:szCs w:val="20"/>
        </w:rPr>
      </w:pPr>
    </w:p>
    <w:p w:rsidR="009F0C16" w:rsidRPr="00584F40" w:rsidRDefault="009F0C16" w:rsidP="009C2D5E">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584F40">
        <w:rPr>
          <w:rFonts w:ascii="Arial" w:hAnsi="Arial" w:cs="Arial"/>
          <w:b/>
          <w:sz w:val="20"/>
          <w:szCs w:val="20"/>
        </w:rPr>
        <w:lastRenderedPageBreak/>
        <w:t>DESCRIÇÃO DA SOLUÇÃO:</w:t>
      </w:r>
    </w:p>
    <w:p w:rsidR="009F0C16" w:rsidRPr="009C2D5E" w:rsidRDefault="003F131D" w:rsidP="009C2D5E">
      <w:pPr>
        <w:numPr>
          <w:ilvl w:val="1"/>
          <w:numId w:val="3"/>
        </w:numPr>
        <w:tabs>
          <w:tab w:val="left" w:pos="993"/>
        </w:tabs>
        <w:suppressAutoHyphens w:val="0"/>
        <w:autoSpaceDE w:val="0"/>
        <w:spacing w:before="120" w:after="120" w:line="276" w:lineRule="auto"/>
        <w:ind w:left="0" w:firstLine="0"/>
        <w:jc w:val="both"/>
        <w:rPr>
          <w:rFonts w:ascii="Arial" w:hAnsi="Arial" w:cs="Arial"/>
          <w:iCs/>
          <w:color w:val="FF0000"/>
          <w:sz w:val="20"/>
          <w:szCs w:val="20"/>
        </w:rPr>
      </w:pPr>
      <w:r w:rsidRPr="00093026">
        <w:rPr>
          <w:rFonts w:ascii="Arial" w:hAnsi="Arial" w:cs="Arial"/>
          <w:iCs/>
          <w:color w:val="000000"/>
          <w:sz w:val="20"/>
          <w:szCs w:val="20"/>
        </w:rPr>
        <w:t>A descrição da solução como um todo, encontra-se pormenorizada em tópico específico ao longo deste Projeto Básico</w:t>
      </w:r>
      <w:r w:rsidR="009F0C16" w:rsidRPr="009C2D5E">
        <w:rPr>
          <w:rFonts w:ascii="Arial" w:hAnsi="Arial" w:cs="Arial"/>
          <w:iCs/>
          <w:color w:val="FF0000"/>
          <w:sz w:val="20"/>
          <w:szCs w:val="20"/>
        </w:rPr>
        <w:t>.</w:t>
      </w:r>
    </w:p>
    <w:p w:rsidR="00BB3A34" w:rsidRPr="009F0C16" w:rsidRDefault="00BB3A34" w:rsidP="009C2D5E">
      <w:pPr>
        <w:tabs>
          <w:tab w:val="left" w:pos="993"/>
        </w:tabs>
        <w:spacing w:after="120"/>
        <w:jc w:val="both"/>
        <w:rPr>
          <w:rFonts w:ascii="Arial" w:hAnsi="Arial" w:cs="Arial"/>
          <w:b/>
          <w:sz w:val="20"/>
          <w:szCs w:val="20"/>
        </w:rPr>
      </w:pPr>
    </w:p>
    <w:p w:rsidR="00195424" w:rsidRPr="007E1D81" w:rsidRDefault="00195424" w:rsidP="009C2D5E">
      <w:pPr>
        <w:numPr>
          <w:ilvl w:val="0"/>
          <w:numId w:val="3"/>
        </w:numPr>
        <w:tabs>
          <w:tab w:val="left" w:pos="993"/>
        </w:tabs>
        <w:spacing w:after="120" w:line="276" w:lineRule="auto"/>
        <w:ind w:left="0" w:firstLine="0"/>
        <w:jc w:val="both"/>
        <w:rPr>
          <w:rFonts w:ascii="Arial" w:hAnsi="Arial" w:cs="Arial"/>
          <w:b/>
          <w:bCs/>
          <w:sz w:val="20"/>
          <w:szCs w:val="20"/>
        </w:rPr>
      </w:pPr>
      <w:r w:rsidRPr="007E1D81">
        <w:rPr>
          <w:rFonts w:ascii="Arial" w:hAnsi="Arial" w:cs="Arial"/>
          <w:b/>
          <w:bCs/>
          <w:sz w:val="20"/>
          <w:szCs w:val="20"/>
        </w:rPr>
        <w:t>DA CLASSIFICAÇÃO DO OBJETO E FORMA DE SELEÇÃO DO FORNECEDOR</w:t>
      </w:r>
    </w:p>
    <w:p w:rsidR="00195424" w:rsidRPr="005D2BB9" w:rsidRDefault="005D2BB9" w:rsidP="009C2D5E">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5D2BB9">
        <w:rPr>
          <w:rFonts w:ascii="Arial" w:hAnsi="Arial" w:cs="Arial"/>
          <w:iCs/>
          <w:sz w:val="20"/>
          <w:szCs w:val="20"/>
        </w:rPr>
        <w:t>Trata-se de obra</w:t>
      </w:r>
      <w:r w:rsidR="00195424" w:rsidRPr="005D2BB9">
        <w:rPr>
          <w:rFonts w:ascii="Arial" w:hAnsi="Arial" w:cs="Arial"/>
          <w:iCs/>
          <w:sz w:val="20"/>
          <w:szCs w:val="20"/>
        </w:rPr>
        <w:t>, a ser</w:t>
      </w:r>
      <w:r w:rsidRPr="005D2BB9">
        <w:rPr>
          <w:rFonts w:ascii="Arial" w:hAnsi="Arial" w:cs="Arial"/>
          <w:iCs/>
          <w:sz w:val="20"/>
          <w:szCs w:val="20"/>
        </w:rPr>
        <w:t xml:space="preserve"> contratado mediante licitação.</w:t>
      </w:r>
    </w:p>
    <w:p w:rsidR="00AF5F93" w:rsidRPr="007E1D81" w:rsidRDefault="00AF5F93"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5D2BB9">
        <w:rPr>
          <w:rFonts w:ascii="Arial" w:hAnsi="Arial"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rsidR="00195424" w:rsidRDefault="00195424"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7E1D81">
        <w:rPr>
          <w:rFonts w:ascii="Arial" w:hAnsi="Arial" w:cs="Arial"/>
          <w:sz w:val="20"/>
          <w:szCs w:val="20"/>
        </w:rPr>
        <w:t xml:space="preserve">A </w:t>
      </w:r>
      <w:r w:rsidR="00DA4A5A" w:rsidRPr="007E1D81">
        <w:rPr>
          <w:rFonts w:ascii="Arial" w:hAnsi="Arial" w:cs="Arial"/>
          <w:sz w:val="20"/>
          <w:szCs w:val="20"/>
        </w:rPr>
        <w:t>execução do contrato</w:t>
      </w:r>
      <w:r w:rsidRPr="007E1D81">
        <w:rPr>
          <w:rFonts w:ascii="Arial" w:hAnsi="Arial" w:cs="Arial"/>
          <w:sz w:val="20"/>
          <w:szCs w:val="20"/>
        </w:rPr>
        <w:t xml:space="preserve"> não gera</w:t>
      </w:r>
      <w:r w:rsidR="00DA4A5A" w:rsidRPr="007E1D81">
        <w:rPr>
          <w:rFonts w:ascii="Arial" w:hAnsi="Arial" w:cs="Arial"/>
          <w:sz w:val="20"/>
          <w:szCs w:val="20"/>
        </w:rPr>
        <w:t>rá</w:t>
      </w:r>
      <w:r w:rsidRPr="007E1D81">
        <w:rPr>
          <w:rFonts w:ascii="Arial" w:hAnsi="Arial" w:cs="Arial"/>
          <w:sz w:val="20"/>
          <w:szCs w:val="20"/>
        </w:rPr>
        <w:t xml:space="preserve"> vínculo empregatício entre os empregados da Contratada e a Administração, vedando-se qualquer relação entre estes que caracterize pessoalidade e subordinação direta.</w:t>
      </w:r>
    </w:p>
    <w:p w:rsidR="00680FA3" w:rsidRPr="007E1D81" w:rsidRDefault="00680FA3" w:rsidP="009C2D5E">
      <w:pPr>
        <w:tabs>
          <w:tab w:val="left" w:pos="993"/>
        </w:tabs>
        <w:suppressAutoHyphens w:val="0"/>
        <w:spacing w:before="120" w:line="276" w:lineRule="auto"/>
        <w:jc w:val="both"/>
        <w:rPr>
          <w:rFonts w:ascii="Arial" w:hAnsi="Arial" w:cs="Arial"/>
          <w:sz w:val="20"/>
          <w:szCs w:val="20"/>
        </w:rPr>
      </w:pPr>
    </w:p>
    <w:p w:rsidR="003D6CB0" w:rsidRPr="00680FA3" w:rsidRDefault="003D6CB0" w:rsidP="009C2D5E">
      <w:pPr>
        <w:numPr>
          <w:ilvl w:val="0"/>
          <w:numId w:val="3"/>
        </w:numPr>
        <w:tabs>
          <w:tab w:val="left" w:pos="993"/>
        </w:tabs>
        <w:spacing w:after="120" w:line="276" w:lineRule="auto"/>
        <w:ind w:left="0" w:firstLine="0"/>
        <w:jc w:val="both"/>
        <w:rPr>
          <w:rFonts w:ascii="Arial" w:hAnsi="Arial" w:cs="Arial"/>
          <w:b/>
          <w:bCs/>
          <w:sz w:val="20"/>
          <w:szCs w:val="20"/>
        </w:rPr>
      </w:pPr>
      <w:r w:rsidRPr="00680FA3">
        <w:rPr>
          <w:rFonts w:ascii="Arial" w:hAnsi="Arial" w:cs="Arial"/>
          <w:b/>
          <w:bCs/>
          <w:sz w:val="20"/>
          <w:szCs w:val="20"/>
        </w:rPr>
        <w:t>REQUISITOS DA CONTRATAÇÃO</w:t>
      </w:r>
    </w:p>
    <w:p w:rsidR="003D6CB0" w:rsidRPr="00C83833" w:rsidRDefault="003D6CB0" w:rsidP="009C2D5E">
      <w:pPr>
        <w:numPr>
          <w:ilvl w:val="1"/>
          <w:numId w:val="3"/>
        </w:numPr>
        <w:tabs>
          <w:tab w:val="left" w:pos="993"/>
        </w:tabs>
        <w:spacing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Declaração do licitante de que tem pleno conhecimento das condições necessárias para o </w:t>
      </w:r>
      <w:r w:rsidRPr="00C83833">
        <w:rPr>
          <w:rFonts w:ascii="Arial" w:hAnsi="Arial" w:cs="Arial"/>
          <w:color w:val="000000"/>
          <w:sz w:val="20"/>
          <w:szCs w:val="20"/>
        </w:rPr>
        <w:t>cumprimento do contrato.</w:t>
      </w:r>
    </w:p>
    <w:p w:rsidR="005C354C" w:rsidRPr="0033024D" w:rsidRDefault="003D6CB0" w:rsidP="009C2D5E">
      <w:pPr>
        <w:numPr>
          <w:ilvl w:val="1"/>
          <w:numId w:val="3"/>
        </w:numPr>
        <w:tabs>
          <w:tab w:val="left" w:pos="993"/>
        </w:tabs>
        <w:spacing w:after="120" w:line="276" w:lineRule="auto"/>
        <w:ind w:left="0" w:firstLine="0"/>
        <w:jc w:val="both"/>
        <w:rPr>
          <w:rFonts w:ascii="Arial" w:hAnsi="Arial" w:cs="Arial"/>
          <w:bCs/>
          <w:sz w:val="20"/>
          <w:szCs w:val="20"/>
        </w:rPr>
      </w:pPr>
      <w:r w:rsidRPr="00C83833">
        <w:rPr>
          <w:rFonts w:ascii="Arial" w:hAnsi="Arial" w:cs="Arial"/>
          <w:sz w:val="20"/>
          <w:szCs w:val="20"/>
        </w:rPr>
        <w:t xml:space="preserve">As obrigações da </w:t>
      </w:r>
      <w:r w:rsidRPr="000834EE">
        <w:rPr>
          <w:rFonts w:ascii="Arial" w:hAnsi="Arial" w:cs="Arial"/>
          <w:color w:val="000000"/>
          <w:sz w:val="20"/>
          <w:szCs w:val="20"/>
        </w:rPr>
        <w:t>Contratada</w:t>
      </w:r>
      <w:r w:rsidRPr="00C83833">
        <w:rPr>
          <w:rFonts w:ascii="Arial" w:hAnsi="Arial" w:cs="Arial"/>
          <w:sz w:val="20"/>
          <w:szCs w:val="20"/>
        </w:rPr>
        <w:t xml:space="preserve"> e Contratante estão previstas neste Projeto Básico.</w:t>
      </w:r>
    </w:p>
    <w:p w:rsidR="0033024D" w:rsidRPr="0033024D" w:rsidRDefault="0033024D" w:rsidP="009C2D5E">
      <w:pPr>
        <w:pStyle w:val="Nivel1"/>
        <w:numPr>
          <w:ilvl w:val="0"/>
          <w:numId w:val="3"/>
        </w:numPr>
        <w:tabs>
          <w:tab w:val="left" w:pos="993"/>
        </w:tabs>
        <w:ind w:left="0" w:firstLine="0"/>
        <w:rPr>
          <w:rFonts w:cs="Arial"/>
          <w:color w:val="auto"/>
          <w:sz w:val="20"/>
          <w:szCs w:val="20"/>
        </w:rPr>
      </w:pPr>
      <w:r w:rsidRPr="0033024D">
        <w:rPr>
          <w:rFonts w:cs="Arial"/>
          <w:bCs/>
          <w:color w:val="auto"/>
          <w:sz w:val="20"/>
          <w:szCs w:val="20"/>
        </w:rPr>
        <w:t>VISTORIA PARA A LICITAÇÃO</w:t>
      </w:r>
    </w:p>
    <w:p w:rsidR="0033024D" w:rsidRPr="00995B26" w:rsidRDefault="0033024D" w:rsidP="009C2D5E">
      <w:pPr>
        <w:pStyle w:val="Nivel1"/>
        <w:numPr>
          <w:ilvl w:val="1"/>
          <w:numId w:val="3"/>
        </w:numPr>
        <w:tabs>
          <w:tab w:val="left" w:pos="993"/>
        </w:tabs>
        <w:ind w:left="0" w:right="-284" w:firstLine="0"/>
        <w:rPr>
          <w:rFonts w:cs="Arial"/>
          <w:b w:val="0"/>
          <w:color w:val="auto"/>
          <w:sz w:val="20"/>
          <w:szCs w:val="20"/>
        </w:rPr>
      </w:pPr>
      <w:r w:rsidRPr="0033024D">
        <w:rPr>
          <w:rFonts w:cs="Arial"/>
          <w:b w:val="0"/>
          <w:color w:val="auto"/>
          <w:sz w:val="20"/>
          <w:szCs w:val="20"/>
        </w:rPr>
        <w:t xml:space="preserve">Para o correto dimensionamento e elaboração de sua proposta, o licitante </w:t>
      </w:r>
      <w:r w:rsidRPr="0033024D">
        <w:rPr>
          <w:rFonts w:cs="Arial"/>
          <w:b w:val="0"/>
          <w:iCs/>
          <w:color w:val="auto"/>
          <w:sz w:val="20"/>
          <w:szCs w:val="20"/>
        </w:rPr>
        <w:t xml:space="preserve">poderá </w:t>
      </w:r>
      <w:r w:rsidRPr="0033024D">
        <w:rPr>
          <w:rFonts w:cs="Arial"/>
          <w:b w:val="0"/>
          <w:color w:val="auto"/>
          <w:sz w:val="20"/>
          <w:szCs w:val="20"/>
        </w:rPr>
        <w:t xml:space="preserve">realizar vistoria nas instalações do local de execução dos serviços, acompanhado por servidor designado </w:t>
      </w:r>
      <w:r w:rsidR="00D33523">
        <w:rPr>
          <w:rFonts w:cs="Arial"/>
          <w:b w:val="0"/>
          <w:color w:val="auto"/>
          <w:sz w:val="20"/>
          <w:szCs w:val="20"/>
        </w:rPr>
        <w:t xml:space="preserve">(responsável técnico) </w:t>
      </w:r>
      <w:r w:rsidRPr="0033024D">
        <w:rPr>
          <w:rFonts w:cs="Arial"/>
          <w:b w:val="0"/>
          <w:color w:val="auto"/>
          <w:sz w:val="20"/>
          <w:szCs w:val="20"/>
        </w:rPr>
        <w:t xml:space="preserve">para esse fim, de </w:t>
      </w:r>
      <w:r>
        <w:rPr>
          <w:rFonts w:cs="Arial"/>
          <w:b w:val="0"/>
          <w:color w:val="auto"/>
          <w:sz w:val="20"/>
          <w:szCs w:val="20"/>
        </w:rPr>
        <w:t>segunda à sexta-feira, das 09 horas às 16</w:t>
      </w:r>
      <w:r w:rsidRPr="0033024D">
        <w:rPr>
          <w:rFonts w:cs="Arial"/>
          <w:b w:val="0"/>
          <w:color w:val="auto"/>
          <w:sz w:val="20"/>
          <w:szCs w:val="20"/>
        </w:rPr>
        <w:t xml:space="preserve"> horas, devendo o agendamento ser efetuado</w:t>
      </w:r>
      <w:r>
        <w:rPr>
          <w:rFonts w:cs="Arial"/>
          <w:b w:val="0"/>
          <w:color w:val="auto"/>
          <w:sz w:val="20"/>
          <w:szCs w:val="20"/>
        </w:rPr>
        <w:t xml:space="preserve"> previamente pelo telefone (31) 36415232.</w:t>
      </w:r>
    </w:p>
    <w:p w:rsidR="0033024D" w:rsidRPr="0033024D" w:rsidRDefault="0033024D" w:rsidP="009C2D5E">
      <w:pPr>
        <w:numPr>
          <w:ilvl w:val="1"/>
          <w:numId w:val="3"/>
        </w:numPr>
        <w:tabs>
          <w:tab w:val="left" w:pos="993"/>
        </w:tabs>
        <w:suppressAutoHyphens w:val="0"/>
        <w:spacing w:before="120" w:after="120" w:line="276" w:lineRule="auto"/>
        <w:ind w:left="0" w:right="-284" w:firstLine="0"/>
        <w:jc w:val="both"/>
        <w:rPr>
          <w:rFonts w:ascii="Arial" w:hAnsi="Arial" w:cs="Arial"/>
          <w:iCs/>
          <w:sz w:val="20"/>
          <w:szCs w:val="20"/>
        </w:rPr>
      </w:pPr>
      <w:r w:rsidRPr="0033024D">
        <w:rPr>
          <w:rFonts w:ascii="Arial" w:hAnsi="Arial" w:cs="Arial"/>
          <w:sz w:val="20"/>
          <w:szCs w:val="20"/>
        </w:rPr>
        <w:t>O prazo para vistoria iniciar-se-á no dia útil seguinte ao da publicação do Edital, estendendo</w:t>
      </w:r>
      <w:r w:rsidRPr="0033024D">
        <w:rPr>
          <w:rFonts w:ascii="Arial" w:hAnsi="Arial" w:cs="Arial"/>
          <w:iCs/>
          <w:sz w:val="20"/>
          <w:szCs w:val="20"/>
        </w:rPr>
        <w:t>-se até o dia útil anterior à data prevista para a abertura da sessão pública.</w:t>
      </w:r>
    </w:p>
    <w:p w:rsidR="0033024D" w:rsidRPr="00D33523" w:rsidRDefault="0033024D" w:rsidP="009C2D5E">
      <w:pPr>
        <w:pStyle w:val="PargrafodaLista"/>
        <w:numPr>
          <w:ilvl w:val="2"/>
          <w:numId w:val="3"/>
        </w:numPr>
        <w:tabs>
          <w:tab w:val="left" w:pos="993"/>
        </w:tabs>
        <w:spacing w:before="120" w:after="120" w:line="276" w:lineRule="auto"/>
        <w:ind w:left="0" w:right="-284" w:firstLine="0"/>
        <w:jc w:val="both"/>
        <w:rPr>
          <w:rFonts w:cs="Arial"/>
          <w:szCs w:val="20"/>
        </w:rPr>
      </w:pPr>
      <w:r w:rsidRPr="0033024D">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33024D" w:rsidRPr="0033024D" w:rsidRDefault="0033024D" w:rsidP="009C2D5E">
      <w:pPr>
        <w:pStyle w:val="PargrafodaLista"/>
        <w:tabs>
          <w:tab w:val="left" w:pos="993"/>
        </w:tabs>
        <w:spacing w:before="120" w:after="120" w:line="276" w:lineRule="auto"/>
        <w:ind w:left="0" w:right="-284"/>
        <w:jc w:val="both"/>
        <w:rPr>
          <w:rFonts w:cs="Arial"/>
          <w:szCs w:val="20"/>
        </w:rPr>
      </w:pPr>
    </w:p>
    <w:p w:rsidR="0033024D" w:rsidRPr="0033024D" w:rsidRDefault="0033024D" w:rsidP="009C2D5E">
      <w:pPr>
        <w:pStyle w:val="PargrafodaLista"/>
        <w:numPr>
          <w:ilvl w:val="1"/>
          <w:numId w:val="3"/>
        </w:numPr>
        <w:tabs>
          <w:tab w:val="left" w:pos="993"/>
        </w:tabs>
        <w:spacing w:before="120" w:after="120" w:line="276" w:lineRule="auto"/>
        <w:ind w:left="0" w:right="-284" w:firstLine="0"/>
        <w:jc w:val="both"/>
        <w:rPr>
          <w:rFonts w:cs="Arial"/>
          <w:szCs w:val="20"/>
        </w:rPr>
      </w:pPr>
      <w:r w:rsidRPr="0033024D">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rsidR="0033024D" w:rsidRDefault="0033024D" w:rsidP="009C2D5E">
      <w:pPr>
        <w:pStyle w:val="PargrafodaLista"/>
        <w:tabs>
          <w:tab w:val="left" w:pos="993"/>
        </w:tabs>
        <w:ind w:left="0" w:right="-284"/>
        <w:rPr>
          <w:rFonts w:cs="Arial"/>
          <w:szCs w:val="20"/>
        </w:rPr>
      </w:pPr>
    </w:p>
    <w:p w:rsidR="00BE44F2" w:rsidRPr="0033024D" w:rsidRDefault="00BE44F2" w:rsidP="009C2D5E">
      <w:pPr>
        <w:pStyle w:val="PargrafodaLista"/>
        <w:tabs>
          <w:tab w:val="left" w:pos="993"/>
        </w:tabs>
        <w:ind w:left="0" w:right="-284"/>
        <w:rPr>
          <w:rFonts w:cs="Arial"/>
          <w:szCs w:val="20"/>
        </w:rPr>
      </w:pPr>
    </w:p>
    <w:p w:rsidR="005C354C" w:rsidRDefault="005C354C" w:rsidP="009C2D5E">
      <w:pPr>
        <w:numPr>
          <w:ilvl w:val="0"/>
          <w:numId w:val="3"/>
        </w:numPr>
        <w:tabs>
          <w:tab w:val="left" w:pos="993"/>
        </w:tabs>
        <w:spacing w:after="120" w:line="276" w:lineRule="auto"/>
        <w:ind w:left="0" w:right="-284" w:firstLine="0"/>
        <w:jc w:val="both"/>
        <w:rPr>
          <w:rFonts w:ascii="Arial" w:hAnsi="Arial" w:cs="Arial"/>
          <w:b/>
          <w:bCs/>
          <w:sz w:val="20"/>
          <w:szCs w:val="20"/>
        </w:rPr>
      </w:pPr>
      <w:r w:rsidRPr="007E1D81">
        <w:rPr>
          <w:rFonts w:ascii="Arial" w:hAnsi="Arial" w:cs="Arial"/>
          <w:b/>
          <w:bCs/>
          <w:sz w:val="20"/>
          <w:szCs w:val="20"/>
        </w:rPr>
        <w:t>MODELO DE EXECUÇÃO DO OBJETO</w:t>
      </w:r>
    </w:p>
    <w:p w:rsidR="00584F40" w:rsidRPr="007E1D81" w:rsidRDefault="00584F40" w:rsidP="00584F40">
      <w:pPr>
        <w:tabs>
          <w:tab w:val="left" w:pos="993"/>
        </w:tabs>
        <w:spacing w:after="120" w:line="276" w:lineRule="auto"/>
        <w:ind w:right="-284"/>
        <w:jc w:val="both"/>
        <w:rPr>
          <w:rFonts w:ascii="Arial" w:hAnsi="Arial" w:cs="Arial"/>
          <w:b/>
          <w:bCs/>
          <w:sz w:val="20"/>
          <w:szCs w:val="20"/>
        </w:rPr>
      </w:pPr>
    </w:p>
    <w:p w:rsidR="00584F40" w:rsidRPr="00584F40" w:rsidRDefault="00584F40" w:rsidP="00584F40">
      <w:pPr>
        <w:numPr>
          <w:ilvl w:val="1"/>
          <w:numId w:val="3"/>
        </w:numPr>
        <w:tabs>
          <w:tab w:val="left" w:pos="993"/>
        </w:tabs>
        <w:spacing w:after="120" w:line="276" w:lineRule="auto"/>
        <w:ind w:left="0" w:right="-284" w:firstLine="0"/>
        <w:jc w:val="both"/>
        <w:rPr>
          <w:rFonts w:ascii="Arial" w:hAnsi="Arial" w:cs="Arial"/>
          <w:sz w:val="20"/>
          <w:szCs w:val="20"/>
          <w:lang w:eastAsia="pt-BR"/>
        </w:rPr>
      </w:pPr>
      <w:r w:rsidRPr="00584F40">
        <w:rPr>
          <w:rFonts w:ascii="Arial" w:hAnsi="Arial" w:cs="Arial"/>
          <w:sz w:val="20"/>
          <w:szCs w:val="20"/>
          <w:lang w:eastAsia="pt-BR"/>
        </w:rPr>
        <w:t>A execução do objeto seguirá as dinâmicas contidas neste instrumento e seus anexos.</w:t>
      </w:r>
    </w:p>
    <w:p w:rsidR="005067EF" w:rsidRPr="007E1D81" w:rsidRDefault="005067EF" w:rsidP="009C2D5E">
      <w:pPr>
        <w:pStyle w:val="PargrafodaLista"/>
        <w:tabs>
          <w:tab w:val="left" w:pos="993"/>
        </w:tabs>
        <w:spacing w:after="120" w:line="276" w:lineRule="auto"/>
        <w:ind w:left="0" w:right="-284"/>
        <w:jc w:val="both"/>
        <w:rPr>
          <w:rFonts w:cs="Arial"/>
          <w:szCs w:val="20"/>
        </w:rPr>
      </w:pPr>
    </w:p>
    <w:p w:rsidR="005067EF" w:rsidRPr="00995B26" w:rsidRDefault="005067EF" w:rsidP="009C2D5E">
      <w:pPr>
        <w:pStyle w:val="PargrafodaLista"/>
        <w:numPr>
          <w:ilvl w:val="1"/>
          <w:numId w:val="3"/>
        </w:numPr>
        <w:tabs>
          <w:tab w:val="left" w:pos="993"/>
        </w:tabs>
        <w:spacing w:after="120" w:line="276" w:lineRule="auto"/>
        <w:ind w:left="0" w:right="-284" w:firstLine="0"/>
        <w:jc w:val="both"/>
        <w:rPr>
          <w:rFonts w:cs="Arial"/>
          <w:szCs w:val="20"/>
        </w:rPr>
      </w:pPr>
      <w:r w:rsidRPr="00995B26">
        <w:rPr>
          <w:rFonts w:cs="Arial"/>
          <w:szCs w:val="20"/>
        </w:rPr>
        <w:lastRenderedPageBreak/>
        <w:t>A execução dos serviços s</w:t>
      </w:r>
      <w:r w:rsidR="00D33523" w:rsidRPr="00995B26">
        <w:rPr>
          <w:rFonts w:cs="Arial"/>
          <w:szCs w:val="20"/>
        </w:rPr>
        <w:t xml:space="preserve">erá iniciada </w:t>
      </w:r>
      <w:r w:rsidR="00995B26" w:rsidRPr="00995B26">
        <w:rPr>
          <w:rFonts w:cs="Arial"/>
          <w:szCs w:val="20"/>
        </w:rPr>
        <w:t xml:space="preserve">após a emissão da Ordem de Serviço </w:t>
      </w:r>
      <w:r w:rsidR="00995B26">
        <w:rPr>
          <w:rFonts w:cs="Arial"/>
          <w:szCs w:val="20"/>
        </w:rPr>
        <w:t xml:space="preserve">emitida pela Secretaria de Obras e </w:t>
      </w:r>
      <w:r w:rsidR="00995B26" w:rsidRPr="00995B26">
        <w:rPr>
          <w:rFonts w:cs="Arial"/>
          <w:szCs w:val="20"/>
        </w:rPr>
        <w:t>validada pela Contratada obedecendo ao cronograma físico-financeiro, apêndice deste Projeto Básico.</w:t>
      </w:r>
    </w:p>
    <w:p w:rsidR="005C354C" w:rsidRPr="00995B26" w:rsidRDefault="005C354C" w:rsidP="009C2D5E">
      <w:pPr>
        <w:tabs>
          <w:tab w:val="left" w:pos="993"/>
        </w:tabs>
        <w:ind w:right="-284"/>
        <w:rPr>
          <w:rFonts w:ascii="Arial" w:hAnsi="Arial" w:cs="Arial"/>
          <w:sz w:val="20"/>
          <w:szCs w:val="20"/>
        </w:rPr>
      </w:pPr>
    </w:p>
    <w:p w:rsidR="005C354C" w:rsidRPr="007E1D81" w:rsidRDefault="00AF5F93" w:rsidP="004E4CFA">
      <w:pPr>
        <w:numPr>
          <w:ilvl w:val="0"/>
          <w:numId w:val="3"/>
        </w:numPr>
        <w:tabs>
          <w:tab w:val="left" w:pos="993"/>
        </w:tabs>
        <w:suppressAutoHyphens w:val="0"/>
        <w:spacing w:before="120" w:after="120" w:line="276" w:lineRule="auto"/>
        <w:ind w:left="0" w:right="-284" w:firstLine="0"/>
        <w:jc w:val="both"/>
        <w:rPr>
          <w:rFonts w:ascii="Arial" w:hAnsi="Arial" w:cs="Arial"/>
          <w:b/>
          <w:bCs/>
          <w:sz w:val="20"/>
          <w:szCs w:val="20"/>
        </w:rPr>
      </w:pPr>
      <w:r w:rsidRPr="007E1D81">
        <w:rPr>
          <w:rFonts w:ascii="Arial" w:hAnsi="Arial" w:cs="Arial"/>
          <w:b/>
          <w:bCs/>
          <w:sz w:val="20"/>
          <w:szCs w:val="20"/>
        </w:rPr>
        <w:t>MODELO DE GESTÃO DO CONTRATO E CRITÉRIOS DE MEDIÇÃO</w:t>
      </w:r>
    </w:p>
    <w:p w:rsidR="006C4204" w:rsidRDefault="004E4CFA" w:rsidP="004E4CFA">
      <w:pPr>
        <w:spacing w:line="276" w:lineRule="auto"/>
        <w:ind w:right="-284"/>
        <w:jc w:val="both"/>
        <w:rPr>
          <w:rFonts w:ascii="Arial" w:hAnsi="Arial" w:cs="Arial"/>
          <w:sz w:val="20"/>
          <w:szCs w:val="20"/>
        </w:rPr>
      </w:pPr>
      <w:r w:rsidRPr="004E4CFA">
        <w:rPr>
          <w:rFonts w:ascii="Arial" w:hAnsi="Arial" w:cs="Arial"/>
          <w:sz w:val="20"/>
          <w:szCs w:val="20"/>
        </w:rPr>
        <w:t>8.1</w:t>
      </w:r>
      <w:r>
        <w:rPr>
          <w:rFonts w:ascii="Arial" w:hAnsi="Arial" w:cs="Arial"/>
          <w:sz w:val="20"/>
          <w:szCs w:val="20"/>
        </w:rPr>
        <w:t>.</w:t>
      </w:r>
      <w:r w:rsidR="006C4204">
        <w:t xml:space="preserve">         </w:t>
      </w:r>
      <w:r>
        <w:t xml:space="preserve">   </w:t>
      </w:r>
      <w:r w:rsidR="006C4204" w:rsidRPr="00CD0528">
        <w:rPr>
          <w:rFonts w:ascii="Arial" w:hAnsi="Arial" w:cs="Arial"/>
          <w:sz w:val="20"/>
          <w:szCs w:val="20"/>
        </w:rPr>
        <w:t>Os serviços executados serão medidos mensalmente, conforme executados na obra, de acordo com os preços unitários da planilha contratual e com o cronograma físico financeiro contratual. Serviços executados não aceitos pela FISCALIZAÇÃO da CONTRATANTE não serão objeto de medição.</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8.2.</w:t>
      </w:r>
      <w:r w:rsidR="006C4204" w:rsidRPr="00CD0528">
        <w:rPr>
          <w:rFonts w:ascii="Arial" w:hAnsi="Arial" w:cs="Arial"/>
          <w:sz w:val="20"/>
          <w:szCs w:val="20"/>
        </w:rPr>
        <w:t xml:space="preserve">          </w:t>
      </w:r>
      <w:r>
        <w:rPr>
          <w:rFonts w:ascii="Arial" w:hAnsi="Arial" w:cs="Arial"/>
          <w:sz w:val="20"/>
          <w:szCs w:val="20"/>
        </w:rPr>
        <w:t xml:space="preserve"> </w:t>
      </w:r>
      <w:r w:rsidR="006C4204" w:rsidRPr="00CD0528">
        <w:rPr>
          <w:rFonts w:ascii="Arial" w:hAnsi="Arial" w:cs="Arial"/>
          <w:sz w:val="20"/>
          <w:szCs w:val="20"/>
        </w:rPr>
        <w:t>Em nenhuma hipótese poderá haver antecipação de medição de serviços ou medição de serviços sem a devida cobertura contratual. As medições serão elaboradas relativas aos serviços executados no período do dia 01/31 de cada mês, pela CONTRATADA, com a participação do FISCAL, e será formalizada e datada no último dia de cada mês.</w:t>
      </w:r>
    </w:p>
    <w:p w:rsidR="00F75B1B" w:rsidRPr="00CD0528" w:rsidRDefault="00F75B1B"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8.3.         </w:t>
      </w:r>
      <w:r w:rsidR="006C4204" w:rsidRPr="00CD0528">
        <w:rPr>
          <w:rFonts w:ascii="Arial" w:hAnsi="Arial" w:cs="Arial"/>
          <w:sz w:val="20"/>
          <w:szCs w:val="20"/>
        </w:rPr>
        <w:t xml:space="preserve">O prazo para pagamento da medição será de até </w:t>
      </w:r>
      <w:r w:rsidR="00280635">
        <w:rPr>
          <w:rFonts w:ascii="Arial" w:hAnsi="Arial" w:cs="Arial"/>
          <w:sz w:val="20"/>
          <w:szCs w:val="20"/>
        </w:rPr>
        <w:t>15 (quinze</w:t>
      </w:r>
      <w:r w:rsidR="006C4204" w:rsidRPr="00CD0528">
        <w:rPr>
          <w:rFonts w:ascii="Arial" w:hAnsi="Arial" w:cs="Arial"/>
          <w:sz w:val="20"/>
          <w:szCs w:val="20"/>
        </w:rPr>
        <w:t>) dias, a contar da data do recebimento definitivo das Notas Fiscais/Faturas.</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8.4.             </w:t>
      </w:r>
      <w:r w:rsidR="006C4204" w:rsidRPr="00CD0528">
        <w:rPr>
          <w:rFonts w:ascii="Arial" w:hAnsi="Arial" w:cs="Arial"/>
          <w:sz w:val="20"/>
          <w:szCs w:val="20"/>
        </w:rPr>
        <w:t>Havendo irregularidade na emissão da Nota Fiscal/Fatura, o prazo para pagamento previsto será contado a partir da sua reapresentação, devidamente regularizada.</w:t>
      </w:r>
    </w:p>
    <w:p w:rsidR="00CD0528" w:rsidRPr="00CD0528" w:rsidRDefault="00CD0528" w:rsidP="004E4CFA">
      <w:pPr>
        <w:spacing w:line="276" w:lineRule="auto"/>
        <w:ind w:right="-284"/>
        <w:jc w:val="both"/>
        <w:rPr>
          <w:rFonts w:ascii="Arial" w:hAnsi="Arial" w:cs="Arial"/>
          <w:sz w:val="20"/>
          <w:szCs w:val="20"/>
        </w:rPr>
      </w:pPr>
    </w:p>
    <w:p w:rsidR="001506A8" w:rsidRPr="00CD0528"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8.5.              </w:t>
      </w:r>
      <w:r w:rsidR="006C4204" w:rsidRPr="00CD0528">
        <w:rPr>
          <w:rFonts w:ascii="Arial" w:hAnsi="Arial" w:cs="Arial"/>
          <w:sz w:val="20"/>
          <w:szCs w:val="20"/>
        </w:rPr>
        <w:t>A CONTRATADA deverá apresentar junto à medição, quando solicitado pela FISCALIZAÇÃO, a documentação de fornecimento de EPI, análise do PCMSO e PPRA.</w:t>
      </w:r>
    </w:p>
    <w:p w:rsidR="00793085" w:rsidRPr="007863F9" w:rsidRDefault="00793085" w:rsidP="009C2D5E">
      <w:pPr>
        <w:pStyle w:val="PargrafodaLista"/>
        <w:tabs>
          <w:tab w:val="left" w:pos="993"/>
        </w:tabs>
        <w:ind w:left="0"/>
        <w:rPr>
          <w:rFonts w:cs="Arial"/>
          <w:szCs w:val="20"/>
        </w:rPr>
      </w:pPr>
    </w:p>
    <w:p w:rsidR="005A38B3" w:rsidRPr="007863F9" w:rsidRDefault="005A38B3" w:rsidP="009C2D5E">
      <w:pPr>
        <w:tabs>
          <w:tab w:val="left" w:pos="0"/>
          <w:tab w:val="left" w:pos="993"/>
        </w:tabs>
        <w:spacing w:after="120"/>
        <w:jc w:val="both"/>
        <w:rPr>
          <w:rFonts w:ascii="Arial" w:hAnsi="Arial" w:cs="Arial"/>
          <w:i/>
          <w:sz w:val="20"/>
          <w:szCs w:val="20"/>
        </w:rPr>
      </w:pPr>
    </w:p>
    <w:p w:rsidR="00B12494" w:rsidRPr="007863F9" w:rsidRDefault="00B12494"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sz w:val="20"/>
          <w:szCs w:val="20"/>
        </w:rPr>
        <w:t>MATERIAIS A SEREM DISPONIBILIZADO</w:t>
      </w:r>
      <w:r w:rsidR="007E1D81">
        <w:rPr>
          <w:rFonts w:ascii="Arial" w:hAnsi="Arial" w:cs="Arial"/>
          <w:b/>
          <w:bCs/>
          <w:sz w:val="20"/>
          <w:szCs w:val="20"/>
        </w:rPr>
        <w:t>S</w:t>
      </w:r>
    </w:p>
    <w:p w:rsidR="00B12494" w:rsidRPr="00CD0528" w:rsidRDefault="00B12494" w:rsidP="004E4CFA">
      <w:pPr>
        <w:numPr>
          <w:ilvl w:val="1"/>
          <w:numId w:val="3"/>
        </w:numPr>
        <w:tabs>
          <w:tab w:val="left" w:pos="993"/>
        </w:tabs>
        <w:spacing w:after="120" w:line="276" w:lineRule="auto"/>
        <w:ind w:left="0" w:firstLine="0"/>
        <w:jc w:val="both"/>
        <w:rPr>
          <w:rFonts w:ascii="Arial" w:hAnsi="Arial" w:cs="Arial"/>
          <w:bCs/>
          <w:sz w:val="20"/>
          <w:szCs w:val="20"/>
        </w:rPr>
      </w:pPr>
      <w:r w:rsidRPr="00CD0528">
        <w:rPr>
          <w:rFonts w:ascii="Arial" w:hAnsi="Arial" w:cs="Arial"/>
          <w:bCs/>
          <w:sz w:val="20"/>
          <w:szCs w:val="20"/>
        </w:rPr>
        <w:t>Para a perfeita execução dos serviços, a Contratada deverá disponibilizar os materiais, equipamentos, ferramentas e utensílios necessários, nas quantidades estimadas e qualidades a seguir estabelecidas, promovendo sua</w:t>
      </w:r>
      <w:r w:rsidR="00CD0528">
        <w:rPr>
          <w:rFonts w:ascii="Arial" w:hAnsi="Arial" w:cs="Arial"/>
          <w:bCs/>
          <w:sz w:val="20"/>
          <w:szCs w:val="20"/>
        </w:rPr>
        <w:t xml:space="preserve"> substituição quando necessário de a</w:t>
      </w:r>
      <w:r w:rsidR="007C6CC7">
        <w:rPr>
          <w:rFonts w:ascii="Arial" w:hAnsi="Arial" w:cs="Arial"/>
          <w:bCs/>
          <w:sz w:val="20"/>
          <w:szCs w:val="20"/>
        </w:rPr>
        <w:t>cordo com o projeto básico e seus anexos.</w:t>
      </w:r>
    </w:p>
    <w:p w:rsidR="00A65A6D" w:rsidRPr="007863F9" w:rsidRDefault="00A65A6D" w:rsidP="009C2D5E">
      <w:pPr>
        <w:tabs>
          <w:tab w:val="left" w:pos="993"/>
        </w:tabs>
        <w:rPr>
          <w:rFonts w:ascii="Arial" w:hAnsi="Arial" w:cs="Arial"/>
          <w:sz w:val="20"/>
          <w:szCs w:val="20"/>
        </w:rPr>
      </w:pPr>
    </w:p>
    <w:p w:rsidR="00A65A6D" w:rsidRPr="00CD05DD" w:rsidRDefault="00943EDB"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color w:val="000000"/>
          <w:sz w:val="20"/>
          <w:szCs w:val="20"/>
          <w:lang w:eastAsia="en-US"/>
        </w:rPr>
        <w:t>OBRIGAÇÕES DA CONTRATANTE</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Exigir o cumprimento de todas as obrigações assumidas pela Contratada, de acordo com as cláusulas contratuais e os termos de sua proposta;</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 xml:space="preserve">Exercer o acompanhamento e a fiscalização dos serviços, por servidor ou </w:t>
      </w:r>
      <w:r w:rsidRPr="007863F9">
        <w:rPr>
          <w:rFonts w:ascii="Arial" w:hAnsi="Arial" w:cs="Arial"/>
          <w:sz w:val="20"/>
          <w:szCs w:val="20"/>
        </w:rPr>
        <w:t>comissão especialmente designada,</w:t>
      </w:r>
      <w:r w:rsidRPr="007863F9">
        <w:rPr>
          <w:rFonts w:ascii="Arial" w:hAnsi="Arial" w:cs="Arial"/>
          <w:color w:val="000000"/>
          <w:sz w:val="20"/>
          <w:szCs w:val="20"/>
        </w:rPr>
        <w:t xml:space="preserve"> anotando em registro próprio as falhas detectadas, indicando dia, mês e ano, bem como o nome dos empregados eventualmente envolvidos, encaminhando os apontamentos à autoridade competente para as providências cabíveis;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 xml:space="preserve">Notificar a Contratada por escrito da ocorrência de eventuais imperfeições, falhas ou irregularidades constatadas no curso da execução dos serviços, fixando prazo para a sua correção, </w:t>
      </w:r>
      <w:r w:rsidRPr="007863F9">
        <w:rPr>
          <w:rFonts w:ascii="Arial" w:hAnsi="Arial" w:cs="Arial"/>
          <w:sz w:val="20"/>
          <w:szCs w:val="20"/>
        </w:rPr>
        <w:t>certificando-se de que as soluções por ela propostas sejam as mais adequadas;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Pagar à Contratada o valor resultante da prestação do serviço, conforme cronograma físico-financeiro;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color w:val="000000"/>
          <w:sz w:val="20"/>
          <w:szCs w:val="20"/>
        </w:rPr>
        <w:lastRenderedPageBreak/>
        <w:t xml:space="preserve">Efetuar as retenções tributárias devidas sobre o valor da fatura de serviços da Contratada, </w:t>
      </w:r>
      <w:r w:rsidRPr="007863F9">
        <w:rPr>
          <w:rFonts w:ascii="Arial" w:hAnsi="Arial" w:cs="Arial"/>
          <w:sz w:val="20"/>
          <w:szCs w:val="20"/>
        </w:rPr>
        <w:t xml:space="preserve">em conformidade com o Anexo XI, Item </w:t>
      </w:r>
      <w:r w:rsidR="003554F1">
        <w:rPr>
          <w:rFonts w:ascii="Arial" w:hAnsi="Arial" w:cs="Arial"/>
          <w:sz w:val="20"/>
          <w:szCs w:val="20"/>
        </w:rPr>
        <w:t>0</w:t>
      </w:r>
      <w:r w:rsidRPr="007863F9">
        <w:rPr>
          <w:rFonts w:ascii="Arial" w:hAnsi="Arial" w:cs="Arial"/>
          <w:sz w:val="20"/>
          <w:szCs w:val="20"/>
        </w:rPr>
        <w:t>6 da IN SEGES/MP nº 5/2017</w:t>
      </w:r>
      <w:r w:rsidRPr="007863F9">
        <w:rPr>
          <w:rFonts w:ascii="Arial" w:hAnsi="Arial" w:cs="Arial"/>
          <w:color w:val="000000"/>
          <w:sz w:val="20"/>
          <w:szCs w:val="20"/>
        </w:rPr>
        <w:t>;</w:t>
      </w:r>
    </w:p>
    <w:p w:rsidR="00A65A6D" w:rsidRPr="007E1D81" w:rsidRDefault="00A65A6D"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Não praticar atos de ingerência na administração da Contratada, tais como:</w:t>
      </w:r>
    </w:p>
    <w:p w:rsidR="00A65A6D" w:rsidRPr="007E1D81" w:rsidRDefault="00A65A6D" w:rsidP="004E4CFA">
      <w:pPr>
        <w:pStyle w:val="PargrafodaLista"/>
        <w:numPr>
          <w:ilvl w:val="2"/>
          <w:numId w:val="3"/>
        </w:numPr>
        <w:tabs>
          <w:tab w:val="num" w:pos="993"/>
        </w:tabs>
        <w:spacing w:before="120" w:after="120" w:line="276" w:lineRule="auto"/>
        <w:ind w:left="993" w:firstLine="0"/>
        <w:jc w:val="both"/>
        <w:rPr>
          <w:rFonts w:cs="Arial"/>
          <w:szCs w:val="20"/>
        </w:rPr>
      </w:pPr>
      <w:proofErr w:type="gramStart"/>
      <w:r w:rsidRPr="007E1D81">
        <w:rPr>
          <w:rFonts w:cs="Arial"/>
          <w:szCs w:val="20"/>
        </w:rPr>
        <w:t>exercer</w:t>
      </w:r>
      <w:proofErr w:type="gramEnd"/>
      <w:r w:rsidRPr="007E1D81">
        <w:rPr>
          <w:rFonts w:cs="Arial"/>
          <w:szCs w:val="20"/>
        </w:rPr>
        <w:t xml:space="preserve"> o poder de mando sobre os empregados da Contratada, devendo reportar-se somente aos prepostos ou responsáveis por ela indicados, exceto quando o objeto da contratação previ</w:t>
      </w:r>
      <w:r w:rsidR="0093448A" w:rsidRPr="007E1D81">
        <w:rPr>
          <w:rFonts w:cs="Arial"/>
          <w:szCs w:val="20"/>
        </w:rPr>
        <w:t>r o atendimento direto</w:t>
      </w:r>
      <w:r w:rsidRPr="007E1D81">
        <w:rPr>
          <w:rFonts w:cs="Arial"/>
          <w:szCs w:val="20"/>
        </w:rPr>
        <w:t>;</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direcionar</w:t>
      </w:r>
      <w:proofErr w:type="gramEnd"/>
      <w:r w:rsidRPr="007E1D81">
        <w:rPr>
          <w:rFonts w:cs="Arial"/>
          <w:szCs w:val="20"/>
        </w:rPr>
        <w:t xml:space="preserve"> a contratação de pessoas para trabalhar nas empresas Contratadas;</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promover</w:t>
      </w:r>
      <w:proofErr w:type="gramEnd"/>
      <w:r w:rsidRPr="007E1D81">
        <w:rPr>
          <w:rFonts w:cs="Arial"/>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considerar</w:t>
      </w:r>
      <w:proofErr w:type="gramEnd"/>
      <w:r w:rsidRPr="007E1D81">
        <w:rPr>
          <w:rFonts w:cs="Arial"/>
          <w:szCs w:val="20"/>
        </w:rPr>
        <w:t xml:space="preserve"> os trabalhadores da Contratada como colaboradores eventuais do próprio órgão ou entidade responsável pela contratação, especialmente para efeito de concessão de diárias e passagens.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Fornecer por escrito </w:t>
      </w:r>
      <w:proofErr w:type="gramStart"/>
      <w:r w:rsidRPr="007863F9">
        <w:rPr>
          <w:rFonts w:ascii="Arial" w:hAnsi="Arial" w:cs="Arial"/>
          <w:sz w:val="20"/>
          <w:szCs w:val="20"/>
        </w:rPr>
        <w:t>as</w:t>
      </w:r>
      <w:proofErr w:type="gramEnd"/>
      <w:r w:rsidRPr="007863F9">
        <w:rPr>
          <w:rFonts w:ascii="Arial" w:hAnsi="Arial" w:cs="Arial"/>
          <w:sz w:val="20"/>
          <w:szCs w:val="20"/>
        </w:rPr>
        <w:t xml:space="preserve"> informações necessárias para o desenvolvimento dos serviços objeto do contrato;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Realizar avaliações periódicas da qualidade dos serviços, após seu recebimento;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Cientificar o órgão de representação judicial </w:t>
      </w:r>
      <w:r w:rsidR="00D45D46">
        <w:rPr>
          <w:rFonts w:ascii="Arial" w:hAnsi="Arial" w:cs="Arial"/>
          <w:sz w:val="20"/>
          <w:szCs w:val="20"/>
        </w:rPr>
        <w:t xml:space="preserve">do </w:t>
      </w:r>
      <w:r w:rsidR="00D45D46" w:rsidRPr="00D45D46">
        <w:rPr>
          <w:rFonts w:ascii="Arial" w:hAnsi="Arial" w:cs="Arial"/>
          <w:sz w:val="20"/>
          <w:szCs w:val="20"/>
        </w:rPr>
        <w:t>Município de Santa Luzia</w:t>
      </w:r>
      <w:r w:rsidR="00D45D46">
        <w:rPr>
          <w:rFonts w:ascii="Arial" w:hAnsi="Arial" w:cs="Arial"/>
          <w:sz w:val="20"/>
          <w:szCs w:val="20"/>
        </w:rPr>
        <w:t xml:space="preserve"> </w:t>
      </w:r>
      <w:r w:rsidRPr="007863F9">
        <w:rPr>
          <w:rFonts w:ascii="Arial" w:hAnsi="Arial" w:cs="Arial"/>
          <w:sz w:val="20"/>
          <w:szCs w:val="20"/>
        </w:rPr>
        <w:t xml:space="preserve">para adoção das medidas cabíveis quando do descumprimento das obrigações pela Contratada; </w:t>
      </w:r>
    </w:p>
    <w:p w:rsidR="00943EDB" w:rsidRPr="007863F9" w:rsidRDefault="0093448A"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Arquivar</w:t>
      </w:r>
      <w:r w:rsidR="00943EDB" w:rsidRPr="007863F9">
        <w:rPr>
          <w:rFonts w:ascii="Arial" w:hAnsi="Arial" w:cs="Arial"/>
          <w:sz w:val="20"/>
          <w:szCs w:val="20"/>
        </w:rPr>
        <w:t xml:space="preserve">, entre outros documentos, de projetos, "as </w:t>
      </w:r>
      <w:proofErr w:type="spellStart"/>
      <w:r w:rsidR="00943EDB" w:rsidRPr="007863F9">
        <w:rPr>
          <w:rFonts w:ascii="Arial" w:hAnsi="Arial" w:cs="Arial"/>
          <w:sz w:val="20"/>
          <w:szCs w:val="20"/>
        </w:rPr>
        <w:t>built</w:t>
      </w:r>
      <w:proofErr w:type="spellEnd"/>
      <w:r w:rsidR="00943EDB" w:rsidRPr="007863F9">
        <w:rPr>
          <w:rFonts w:ascii="Arial" w:hAnsi="Arial" w:cs="Arial"/>
          <w:sz w:val="20"/>
          <w:szCs w:val="20"/>
        </w:rPr>
        <w:t>", especificações técnicas, orçamentos, termos de recebimento, contratos e aditamentos, relatórios de inspeções técnicas após o recebimento do serviço e notificações expedidas;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Exigir da Contratada que providencie a seguinte documentação como condição indispensável para o recebimento definitivo de objeto, </w:t>
      </w:r>
      <w:r w:rsidRPr="007863F9">
        <w:rPr>
          <w:rFonts w:ascii="Arial" w:hAnsi="Arial" w:cs="Arial"/>
          <w:sz w:val="20"/>
          <w:szCs w:val="20"/>
          <w:u w:val="single"/>
        </w:rPr>
        <w:t>quando for o caso</w:t>
      </w:r>
      <w:r w:rsidRPr="007863F9">
        <w:rPr>
          <w:rFonts w:ascii="Arial" w:hAnsi="Arial" w:cs="Arial"/>
          <w:sz w:val="20"/>
          <w:szCs w:val="20"/>
        </w:rPr>
        <w:t>:</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w:t>
      </w:r>
      <w:r w:rsidRPr="007863F9">
        <w:rPr>
          <w:rFonts w:ascii="Arial" w:hAnsi="Arial" w:cs="Arial"/>
          <w:i/>
          <w:iCs/>
          <w:sz w:val="20"/>
          <w:szCs w:val="20"/>
        </w:rPr>
        <w:t xml:space="preserve">as </w:t>
      </w:r>
      <w:proofErr w:type="spellStart"/>
      <w:r w:rsidRPr="007863F9">
        <w:rPr>
          <w:rFonts w:ascii="Arial" w:hAnsi="Arial" w:cs="Arial"/>
          <w:i/>
          <w:iCs/>
          <w:sz w:val="20"/>
          <w:szCs w:val="20"/>
        </w:rPr>
        <w:t>built</w:t>
      </w:r>
      <w:proofErr w:type="spellEnd"/>
      <w:r w:rsidRPr="007863F9">
        <w:rPr>
          <w:rFonts w:ascii="Arial" w:hAnsi="Arial" w:cs="Arial"/>
          <w:sz w:val="20"/>
          <w:szCs w:val="20"/>
        </w:rPr>
        <w:t>", elaborado pelo responsável por sua execução;</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comprovação</w:t>
      </w:r>
      <w:proofErr w:type="gramEnd"/>
      <w:r w:rsidRPr="007863F9">
        <w:rPr>
          <w:rFonts w:ascii="Arial" w:hAnsi="Arial" w:cs="Arial"/>
          <w:sz w:val="20"/>
          <w:szCs w:val="20"/>
        </w:rPr>
        <w:t xml:space="preserve"> das ligações definitivas de energia, água, telefone e gás;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certidão</w:t>
      </w:r>
      <w:proofErr w:type="gramEnd"/>
      <w:r w:rsidRPr="007863F9">
        <w:rPr>
          <w:rFonts w:ascii="Arial" w:hAnsi="Arial" w:cs="Arial"/>
          <w:sz w:val="20"/>
          <w:szCs w:val="20"/>
        </w:rPr>
        <w:t xml:space="preserve"> negativa de débitos previdenciários específica para o registro da obra junto ao Cartório de Registro de Imóveis;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a</w:t>
      </w:r>
      <w:proofErr w:type="gramEnd"/>
      <w:r w:rsidRPr="007863F9">
        <w:rPr>
          <w:rFonts w:ascii="Arial" w:hAnsi="Arial" w:cs="Arial"/>
          <w:sz w:val="20"/>
          <w:szCs w:val="20"/>
        </w:rPr>
        <w:t xml:space="preserve"> reparação dos vícios verificados dentro do prazo de garantia do serviço, tendo em vista o direito assegurado à Contratante no art. 69 da Lei nº 8.666/93 e no art. 12 da Lei nº 8.078/90 (Código de Defesa do Consumidor). </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iCs/>
          <w:sz w:val="20"/>
          <w:szCs w:val="20"/>
        </w:rPr>
        <w:t xml:space="preserve">Fiscalizar o </w:t>
      </w:r>
      <w:r w:rsidRPr="000834EE">
        <w:rPr>
          <w:rFonts w:ascii="Arial" w:hAnsi="Arial" w:cs="Arial"/>
          <w:sz w:val="20"/>
          <w:szCs w:val="20"/>
        </w:rPr>
        <w:t>cumprimento</w:t>
      </w:r>
      <w:r w:rsidRPr="007863F9">
        <w:rPr>
          <w:rFonts w:ascii="Arial" w:hAnsi="Arial" w:cs="Arial"/>
          <w:iCs/>
          <w:sz w:val="20"/>
          <w:szCs w:val="20"/>
        </w:rPr>
        <w:t xml:space="preserve"> dos requisitos </w:t>
      </w:r>
      <w:r w:rsidR="0069439A" w:rsidRPr="007863F9">
        <w:rPr>
          <w:rFonts w:ascii="Arial" w:hAnsi="Arial" w:cs="Arial"/>
          <w:iCs/>
          <w:sz w:val="20"/>
          <w:szCs w:val="20"/>
        </w:rPr>
        <w:t>legais</w:t>
      </w:r>
      <w:r w:rsidRPr="007863F9">
        <w:rPr>
          <w:rFonts w:ascii="Arial" w:hAnsi="Arial" w:cs="Arial"/>
          <w:iCs/>
          <w:sz w:val="20"/>
          <w:szCs w:val="20"/>
        </w:rPr>
        <w:t xml:space="preserve">, </w:t>
      </w:r>
      <w:r w:rsidRPr="000834EE">
        <w:rPr>
          <w:rFonts w:ascii="Arial" w:hAnsi="Arial" w:cs="Arial"/>
          <w:sz w:val="20"/>
          <w:szCs w:val="20"/>
        </w:rPr>
        <w:t>quando a contratada houver se beneficiado da preferência estabelecida pelo art. 3º, § 5º, da Lei nº 8.666, de 1993.</w:t>
      </w:r>
    </w:p>
    <w:p w:rsidR="00943EDB" w:rsidRPr="007863F9" w:rsidRDefault="00943EDB" w:rsidP="009C2D5E">
      <w:pPr>
        <w:tabs>
          <w:tab w:val="left" w:pos="993"/>
        </w:tabs>
        <w:autoSpaceDE w:val="0"/>
        <w:jc w:val="both"/>
        <w:rPr>
          <w:rFonts w:ascii="Arial" w:hAnsi="Arial" w:cs="Arial"/>
          <w:sz w:val="20"/>
          <w:szCs w:val="20"/>
        </w:rPr>
      </w:pPr>
    </w:p>
    <w:p w:rsidR="00943EDB" w:rsidRPr="007863F9" w:rsidRDefault="00943EDB" w:rsidP="004E4CFA">
      <w:pPr>
        <w:numPr>
          <w:ilvl w:val="0"/>
          <w:numId w:val="3"/>
        </w:numPr>
        <w:tabs>
          <w:tab w:val="clear" w:pos="0"/>
          <w:tab w:val="num" w:pos="284"/>
          <w:tab w:val="left" w:pos="993"/>
        </w:tabs>
        <w:spacing w:after="120" w:line="276" w:lineRule="auto"/>
        <w:ind w:left="284" w:firstLine="0"/>
        <w:jc w:val="both"/>
        <w:rPr>
          <w:rFonts w:ascii="Arial" w:hAnsi="Arial" w:cs="Arial"/>
          <w:b/>
          <w:bCs/>
          <w:sz w:val="20"/>
          <w:szCs w:val="20"/>
        </w:rPr>
      </w:pPr>
      <w:r w:rsidRPr="007863F9">
        <w:rPr>
          <w:rFonts w:ascii="Arial" w:hAnsi="Arial" w:cs="Arial"/>
          <w:b/>
          <w:bCs/>
          <w:sz w:val="20"/>
          <w:szCs w:val="20"/>
        </w:rPr>
        <w:t>OBRIGAÇÕES DA CONTRATADA</w:t>
      </w:r>
    </w:p>
    <w:p w:rsidR="00943EDB" w:rsidRPr="007863F9" w:rsidRDefault="00DA7D25"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color w:val="000000"/>
          <w:sz w:val="20"/>
          <w:szCs w:val="20"/>
        </w:rPr>
        <w:t>Executar o contrato</w:t>
      </w:r>
      <w:r w:rsidR="00943EDB" w:rsidRPr="007863F9">
        <w:rPr>
          <w:rFonts w:ascii="Arial" w:hAnsi="Arial" w:cs="Arial"/>
          <w:color w:val="000000"/>
          <w:sz w:val="20"/>
          <w:szCs w:val="20"/>
        </w:rPr>
        <w:t xml:space="preserve"> conforme especificações deste </w:t>
      </w:r>
      <w:r w:rsidRPr="007863F9">
        <w:rPr>
          <w:rFonts w:ascii="Arial" w:hAnsi="Arial" w:cs="Arial"/>
          <w:color w:val="000000"/>
          <w:sz w:val="20"/>
          <w:szCs w:val="20"/>
        </w:rPr>
        <w:t>Projeto Básico</w:t>
      </w:r>
      <w:r w:rsidR="00943EDB" w:rsidRPr="007863F9">
        <w:rPr>
          <w:rFonts w:ascii="Arial" w:hAnsi="Arial" w:cs="Arial"/>
          <w:color w:val="000000"/>
          <w:sz w:val="20"/>
          <w:szCs w:val="20"/>
        </w:rPr>
        <w:t xml:space="preserve"> e de sua proposta, com a alocação dos empregados necessários ao perfeito cumprimento das cláusulas contratuais, </w:t>
      </w:r>
      <w:r w:rsidR="00943EDB" w:rsidRPr="007863F9">
        <w:rPr>
          <w:rFonts w:ascii="Arial" w:hAnsi="Arial" w:cs="Arial"/>
          <w:sz w:val="20"/>
          <w:szCs w:val="20"/>
        </w:rPr>
        <w:t xml:space="preserve">além de fornecer e utilizar os materiais e equipamentos, ferramentas e utensílios necessários, na qualidade e quantidade mínimas especificadas neste </w:t>
      </w:r>
      <w:r w:rsidRPr="007863F9">
        <w:rPr>
          <w:rFonts w:ascii="Arial" w:hAnsi="Arial" w:cs="Arial"/>
          <w:sz w:val="20"/>
          <w:szCs w:val="20"/>
        </w:rPr>
        <w:t>Projeto Básico</w:t>
      </w:r>
      <w:r w:rsidR="00943EDB" w:rsidRPr="007863F9">
        <w:rPr>
          <w:rFonts w:ascii="Arial" w:hAnsi="Arial" w:cs="Arial"/>
          <w:sz w:val="20"/>
          <w:szCs w:val="20"/>
        </w:rPr>
        <w:t xml:space="preserve"> e em sua proposta</w:t>
      </w:r>
      <w:r w:rsidR="00943EDB" w:rsidRPr="007863F9">
        <w:rPr>
          <w:rFonts w:ascii="Arial" w:hAnsi="Arial" w:cs="Arial"/>
          <w:color w:val="000000"/>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b/>
          <w:bCs/>
          <w:sz w:val="20"/>
          <w:szCs w:val="20"/>
        </w:rPr>
      </w:pPr>
      <w:r w:rsidRPr="007863F9">
        <w:rPr>
          <w:rFonts w:ascii="Arial" w:hAnsi="Arial" w:cs="Arial"/>
          <w:sz w:val="20"/>
          <w:szCs w:val="20"/>
        </w:rPr>
        <w:t>Reparar, corrigir, remover ou substituir, às suas expensas, no total ou em parte, no prazo fixado pelo fiscal do contrato, os serviços</w:t>
      </w:r>
      <w:r w:rsidR="00DA7D25" w:rsidRPr="007863F9">
        <w:rPr>
          <w:rFonts w:ascii="Arial" w:hAnsi="Arial" w:cs="Arial"/>
          <w:sz w:val="20"/>
          <w:szCs w:val="20"/>
        </w:rPr>
        <w:t>/obras</w:t>
      </w:r>
      <w:r w:rsidRPr="007863F9">
        <w:rPr>
          <w:rFonts w:ascii="Arial" w:hAnsi="Arial" w:cs="Arial"/>
          <w:sz w:val="20"/>
          <w:szCs w:val="20"/>
        </w:rPr>
        <w:t xml:space="preserve"> efetuados em que se verificarem vícios, defeitos ou incorreções resultantes da execução ou dos materiais empregados;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r w:rsidR="003554F1">
        <w:rPr>
          <w:rFonts w:ascii="Arial" w:hAnsi="Arial" w:cs="Arial"/>
          <w:color w:val="000000"/>
          <w:sz w:val="20"/>
          <w:szCs w:val="20"/>
        </w:rPr>
        <w:t>caso ex</w:t>
      </w:r>
      <w:r w:rsidR="00AF5D34">
        <w:rPr>
          <w:rFonts w:ascii="Arial" w:hAnsi="Arial" w:cs="Arial"/>
          <w:color w:val="000000"/>
          <w:sz w:val="20"/>
          <w:szCs w:val="20"/>
        </w:rPr>
        <w:t>igido</w:t>
      </w:r>
      <w:r w:rsidRPr="007863F9">
        <w:rPr>
          <w:rFonts w:ascii="Arial" w:hAnsi="Arial" w:cs="Arial"/>
          <w:color w:val="000000"/>
          <w:sz w:val="20"/>
          <w:szCs w:val="20"/>
        </w:rPr>
        <w:t xml:space="preserve"> no edital, ou dos pagamentos devidos à Contratada, o valor correspondente aos danos sofridos;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Utilizar empregados habilitados</w:t>
      </w:r>
      <w:r w:rsidR="00DA7D25" w:rsidRPr="007863F9">
        <w:rPr>
          <w:rFonts w:ascii="Arial" w:hAnsi="Arial" w:cs="Arial"/>
          <w:color w:val="000000"/>
          <w:sz w:val="20"/>
          <w:szCs w:val="20"/>
        </w:rPr>
        <w:t xml:space="preserve"> e com conhecimentos básicos do objeto</w:t>
      </w:r>
      <w:r w:rsidRPr="007863F9">
        <w:rPr>
          <w:rFonts w:ascii="Arial" w:hAnsi="Arial" w:cs="Arial"/>
          <w:color w:val="000000"/>
          <w:sz w:val="20"/>
          <w:szCs w:val="20"/>
        </w:rPr>
        <w:t xml:space="preserve"> a ser executado, em conformidade com as normas e determinações em vigor;</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Vedar a utilização, na execução dos serviços, de empregado que seja familiar de agente público ocupante de cargo em comissão ou função de confiança no órgão Contratante, nos termos do artigo 7° do Decreto n° 7.203, de 2010;</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Quando não for possível a verificação da regularidade no Sistema de Cadastro de Fornecedores – </w:t>
      </w:r>
      <w:r w:rsidR="007F54F3">
        <w:rPr>
          <w:rFonts w:ascii="Arial" w:hAnsi="Arial" w:cs="Arial"/>
          <w:color w:val="000000"/>
          <w:sz w:val="20"/>
          <w:szCs w:val="20"/>
        </w:rPr>
        <w:t>SICAF</w:t>
      </w:r>
      <w:r w:rsidRPr="007863F9">
        <w:rPr>
          <w:rFonts w:ascii="Arial" w:hAnsi="Arial" w:cs="Arial"/>
          <w:color w:val="000000"/>
          <w:sz w:val="20"/>
          <w:szCs w:val="20"/>
        </w:rPr>
        <w:t>,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943EDB" w:rsidRPr="007863F9" w:rsidRDefault="000E04FE"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DB0E6F"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Comunicar ao Fiscal do contrato, no prazo de 24 (vinte e quatro) horas, qualquer ocorrência anormal ou acidente que se verifique no local dos serviços.</w:t>
      </w:r>
    </w:p>
    <w:p w:rsidR="004E4F6D" w:rsidRPr="007E1D81" w:rsidRDefault="004E4F6D" w:rsidP="004E4CFA">
      <w:pPr>
        <w:numPr>
          <w:ilvl w:val="1"/>
          <w:numId w:val="3"/>
        </w:numPr>
        <w:tabs>
          <w:tab w:val="left" w:pos="993"/>
        </w:tabs>
        <w:suppressAutoHyphens w:val="0"/>
        <w:spacing w:before="120" w:after="120" w:line="276" w:lineRule="auto"/>
        <w:ind w:left="0" w:right="283" w:firstLine="0"/>
        <w:jc w:val="both"/>
        <w:rPr>
          <w:rFonts w:ascii="Arial" w:hAnsi="Arial" w:cs="Arial"/>
          <w:iCs/>
          <w:sz w:val="20"/>
          <w:szCs w:val="20"/>
        </w:rPr>
      </w:pPr>
      <w:r w:rsidRPr="007E1D81">
        <w:rPr>
          <w:rFonts w:ascii="Arial" w:hAnsi="Arial" w:cs="Arial"/>
          <w:iCs/>
          <w:sz w:val="20"/>
          <w:szCs w:val="20"/>
        </w:rPr>
        <w:t xml:space="preserve">Assegurar aos </w:t>
      </w:r>
      <w:proofErr w:type="gramStart"/>
      <w:r w:rsidRPr="007E1D81">
        <w:rPr>
          <w:rFonts w:ascii="Arial" w:hAnsi="Arial" w:cs="Arial"/>
          <w:iCs/>
          <w:sz w:val="20"/>
          <w:szCs w:val="20"/>
        </w:rPr>
        <w:t>seus trabalhadores ambiente de trabalho</w:t>
      </w:r>
      <w:proofErr w:type="gramEnd"/>
      <w:r w:rsidRPr="007E1D81">
        <w:rPr>
          <w:rFonts w:ascii="Arial" w:hAnsi="Arial" w:cs="Arial"/>
          <w:iCs/>
          <w:sz w:val="20"/>
          <w:szCs w:val="20"/>
        </w:rPr>
        <w:t>, inclusive equipamentos e instalações, em condições adequadas ao cumprimento das normas de saúde, segurança e bem-estar no trabalho;</w:t>
      </w:r>
    </w:p>
    <w:p w:rsidR="003B2224"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Paralisar, por determinação da Contratante, qualquer atividade que não esteja sendo executada de acordo com a boa técnica ou que ponha em risco a segurança de pessoas ou bens de terceiros.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 xml:space="preserve"> Promover a guarda, manutenção e vigilância de materiais, ferramentas, e tudo o que for necessário à execução dos serviços, durante a vigência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Promover a organização técnica e administrativa dos serviços, de modo a conduzi-los eficaz e eficientemente, de acordo com os documentos e especificações que integram este Projeto Básico, no prazo determinado.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Submeter previamente, por escrito, à Contratante, para análise e aprovação, quaisquer mudanças nos métodos executivos que fujam às especificações d</w:t>
      </w:r>
      <w:r w:rsidR="00CB0EC2">
        <w:rPr>
          <w:rFonts w:ascii="Arial" w:hAnsi="Arial" w:cs="Arial"/>
          <w:color w:val="000000"/>
          <w:sz w:val="20"/>
          <w:szCs w:val="20"/>
        </w:rPr>
        <w:t>o projeto básico e seus anexos.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Manter durante toda a vigência do contrato, em compatibilidade com as obrigações assumidas, todas as condições de habilitação e qualificação exigidas na licitação;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Guardar sigilo sobre todas as informações obtidas em decorrência do cumprimento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além dos postulados legais vigentes de âmbito federal, estadual ou municipal, as normas de segurança da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Manter os empregados nos horários predeterminados pela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os empregados devidamente identificados por meio de crachá;</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à Contratante, quando for o caso, a relação nominal dos empregados que adentrarão no órgão para a execução do serviço;</w:t>
      </w:r>
    </w:p>
    <w:p w:rsidR="004F536B" w:rsidRPr="001D721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1D7219">
        <w:rPr>
          <w:rFonts w:ascii="Arial" w:hAnsi="Arial" w:cs="Arial"/>
          <w:sz w:val="20"/>
          <w:szCs w:val="20"/>
        </w:rPr>
        <w:t>Apresentar, quando solicitado pela Administração, atestado de antecedentes criminais e distribuição cível de toda a mão de obra oferecida para atuar nas instalações do órgão;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Atender às solicitações da Contratante quanto à substituição dos empregados alocados, no prazo fixado pela fiscalização do contrato, nos casos em que ficar constatado descumprimento das obrigações relativas à execução do serviço, conforme descrito neste </w:t>
      </w:r>
      <w:r w:rsidR="00AF1367" w:rsidRPr="007863F9">
        <w:rPr>
          <w:rFonts w:ascii="Arial" w:hAnsi="Arial" w:cs="Arial"/>
          <w:color w:val="000000"/>
          <w:sz w:val="20"/>
          <w:szCs w:val="20"/>
        </w:rPr>
        <w:t>Projeto Básico</w:t>
      </w:r>
      <w:r w:rsidRPr="007863F9">
        <w:rPr>
          <w:rFonts w:ascii="Arial" w:hAnsi="Arial" w:cs="Arial"/>
          <w:color w:val="000000"/>
          <w:sz w:val="20"/>
          <w:szCs w:val="20"/>
        </w:rPr>
        <w:t>;</w:t>
      </w:r>
    </w:p>
    <w:p w:rsidR="004F536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Manter preposto aceito pela Contratante nos horários e locais de prestação de serviço para representá-la na execução do contrato com capacidade para tomar decisões compatíveis com os compromissos assumidos;</w:t>
      </w:r>
    </w:p>
    <w:p w:rsidR="00943ED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Instruir os seus empregados, quanto à prevenção de incêndios nas áreas da Contratante;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eastAsia="Ecofont_Spranq_eco_Sans" w:hAnsi="Arial" w:cs="Arial"/>
          <w:sz w:val="20"/>
          <w:szCs w:val="20"/>
        </w:rPr>
      </w:pPr>
      <w:r w:rsidRPr="007863F9">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7863F9">
        <w:rPr>
          <w:rFonts w:ascii="Arial" w:hAnsi="Arial" w:cs="Arial"/>
          <w:sz w:val="20"/>
          <w:szCs w:val="20"/>
        </w:rPr>
        <w:t>ser</w:t>
      </w:r>
      <w:proofErr w:type="gramEnd"/>
      <w:r w:rsidRPr="007863F9">
        <w:rPr>
          <w:rFonts w:ascii="Arial" w:hAnsi="Arial" w:cs="Arial"/>
          <w:sz w:val="20"/>
          <w:szCs w:val="20"/>
        </w:rPr>
        <w:t xml:space="preserve"> danificadas as redes hidrossanitárias, elétricas e de comunicação.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Providenciar junto ao CREA e/ou ao CAU-BR as Anotações e Registros de Responsabilidade </w:t>
      </w:r>
      <w:proofErr w:type="gramStart"/>
      <w:r w:rsidRPr="007863F9">
        <w:rPr>
          <w:rFonts w:ascii="Arial" w:hAnsi="Arial" w:cs="Arial"/>
          <w:sz w:val="20"/>
          <w:szCs w:val="20"/>
        </w:rPr>
        <w:t>Técnica referentes ao objeto do contrato e especialidades pertinentes, nos termos das normas pertinentes</w:t>
      </w:r>
      <w:proofErr w:type="gramEnd"/>
      <w:r w:rsidRPr="007863F9">
        <w:rPr>
          <w:rFonts w:ascii="Arial" w:hAnsi="Arial" w:cs="Arial"/>
          <w:sz w:val="20"/>
          <w:szCs w:val="20"/>
        </w:rPr>
        <w:t xml:space="preserve"> (Leis </w:t>
      </w:r>
      <w:proofErr w:type="spellStart"/>
      <w:r w:rsidRPr="007863F9">
        <w:rPr>
          <w:rFonts w:ascii="Arial" w:hAnsi="Arial" w:cs="Arial"/>
          <w:sz w:val="20"/>
          <w:szCs w:val="20"/>
        </w:rPr>
        <w:t>ns</w:t>
      </w:r>
      <w:proofErr w:type="spellEnd"/>
      <w:r w:rsidRPr="007863F9">
        <w:rPr>
          <w:rFonts w:ascii="Arial" w:hAnsi="Arial" w:cs="Arial"/>
          <w:sz w:val="20"/>
          <w:szCs w:val="20"/>
        </w:rPr>
        <w:t>. 6.496/77 e 12.378/2010);</w:t>
      </w:r>
    </w:p>
    <w:p w:rsidR="00943EDB" w:rsidRPr="007E1D81"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E1D81">
        <w:rPr>
          <w:rFonts w:ascii="Arial" w:hAnsi="Arial" w:cs="Arial"/>
          <w:sz w:val="20"/>
          <w:szCs w:val="20"/>
        </w:rPr>
        <w:lastRenderedPageBreak/>
        <w:t>Obter junto ao</w:t>
      </w:r>
      <w:r w:rsidR="004E4F6D" w:rsidRPr="007E1D81">
        <w:rPr>
          <w:rFonts w:ascii="Arial" w:hAnsi="Arial" w:cs="Arial"/>
          <w:sz w:val="20"/>
          <w:szCs w:val="20"/>
        </w:rPr>
        <w:t>s órgãos competentes</w:t>
      </w:r>
      <w:r w:rsidRPr="007E1D81">
        <w:rPr>
          <w:rFonts w:ascii="Arial" w:hAnsi="Arial" w:cs="Arial"/>
          <w:sz w:val="20"/>
          <w:szCs w:val="20"/>
        </w:rPr>
        <w:t>, conforme o caso, as licenças necessárias e demais documentos e autorizações exigíveis, na forma da legislação aplicável;</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Elaborar o Diário de Obra, </w:t>
      </w:r>
      <w:r w:rsidRPr="00FC18FD">
        <w:rPr>
          <w:rFonts w:ascii="Arial" w:hAnsi="Arial" w:cs="Arial"/>
          <w:b/>
          <w:sz w:val="20"/>
          <w:szCs w:val="20"/>
        </w:rPr>
        <w:t>incluindo diariamente</w:t>
      </w:r>
      <w:r w:rsidRPr="007863F9">
        <w:rPr>
          <w:rFonts w:ascii="Arial" w:hAnsi="Arial" w:cs="Arial"/>
          <w:sz w:val="20"/>
          <w:szCs w:val="20"/>
        </w:rPr>
        <w:t>,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Refazer, às suas expensas, os trabalhos executados em desacordo com o estabelecido no instrumento contratual, neste </w:t>
      </w:r>
      <w:r w:rsidR="00AF1367" w:rsidRPr="007863F9">
        <w:rPr>
          <w:rFonts w:ascii="Arial" w:hAnsi="Arial" w:cs="Arial"/>
          <w:color w:val="000000"/>
          <w:sz w:val="20"/>
          <w:szCs w:val="20"/>
        </w:rPr>
        <w:t>Projeto Básico</w:t>
      </w:r>
      <w:r w:rsidR="00FC18FD">
        <w:rPr>
          <w:rFonts w:ascii="Arial" w:hAnsi="Arial" w:cs="Arial"/>
          <w:color w:val="000000"/>
          <w:sz w:val="20"/>
          <w:szCs w:val="20"/>
        </w:rPr>
        <w:t xml:space="preserve"> </w:t>
      </w:r>
      <w:r w:rsidRPr="007863F9">
        <w:rPr>
          <w:rFonts w:ascii="Arial" w:hAnsi="Arial" w:cs="Arial"/>
          <w:sz w:val="20"/>
          <w:szCs w:val="20"/>
        </w:rPr>
        <w:t>e seus anexos, bem como substituir aqueles realizados com materiais defeituosos ou com vício de construção, pelo prazo de 05 (cinco) anos, contado da data de emissão do Termo de Recebimento Definitivo</w:t>
      </w:r>
      <w:r w:rsidR="004F536B" w:rsidRPr="007863F9">
        <w:rPr>
          <w:rFonts w:ascii="Arial" w:hAnsi="Arial" w:cs="Arial"/>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Utilizar somente matéria-prima florestal procedente, nos termos do artigo 11 do Decreto n° 5.975, de 2006, de: (a) manejo florestal, realizado por meio de Plano de Manej</w:t>
      </w:r>
      <w:r w:rsidR="00FC18FD">
        <w:rPr>
          <w:rFonts w:ascii="Arial" w:hAnsi="Arial" w:cs="Arial"/>
          <w:sz w:val="20"/>
          <w:szCs w:val="20"/>
        </w:rPr>
        <w:t xml:space="preserve">o Florestal Sustentável - PMFS </w:t>
      </w:r>
      <w:r w:rsidRPr="007863F9">
        <w:rPr>
          <w:rFonts w:ascii="Arial" w:hAnsi="Arial" w:cs="Arial"/>
          <w:sz w:val="20"/>
          <w:szCs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943EDB" w:rsidRPr="007863F9"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 xml:space="preserve">Cópias autenticadas das notas fiscais de aquisição dos produtos ou subprodutos florestais; </w:t>
      </w:r>
    </w:p>
    <w:p w:rsidR="00943EDB" w:rsidRPr="007E1D81"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color w:val="000000"/>
          <w:sz w:val="20"/>
          <w:szCs w:val="20"/>
        </w:rPr>
      </w:pPr>
      <w:r w:rsidRPr="007E1D81">
        <w:rPr>
          <w:rFonts w:ascii="Arial" w:hAnsi="Arial" w:cs="Arial"/>
          <w:sz w:val="20"/>
          <w:szCs w:val="20"/>
        </w:rPr>
        <w:t xml:space="preserve">Cópia dos Comprovantes de Registro do fornecedor e do transportador dos produtos ou subprodutos florestais junto ao Cadastro Técnico Federal de Atividades Potencialmente Poluidoras ou </w:t>
      </w:r>
      <w:proofErr w:type="spellStart"/>
      <w:r w:rsidRPr="007E1D81">
        <w:rPr>
          <w:rFonts w:ascii="Arial" w:hAnsi="Arial" w:cs="Arial"/>
          <w:sz w:val="20"/>
          <w:szCs w:val="20"/>
        </w:rPr>
        <w:t>Utilizadoras</w:t>
      </w:r>
      <w:proofErr w:type="spellEnd"/>
      <w:r w:rsidRPr="007E1D81">
        <w:rPr>
          <w:rFonts w:ascii="Arial" w:hAnsi="Arial" w:cs="Arial"/>
          <w:sz w:val="20"/>
          <w:szCs w:val="20"/>
        </w:rPr>
        <w:t xml:space="preserve"> de Recursos Ambientais - CTF, mantido pelo IBAMA, quando tal inscrição for obrigatória, acompanhados dos respectivos Certificados de Regularidade válidos, conforme artigo 17, inciso II, da Lei n° 6.938, de 1981, e Instrução Normativa IBAMA n° </w:t>
      </w:r>
      <w:r w:rsidR="00D44064" w:rsidRPr="007E1D81">
        <w:rPr>
          <w:rFonts w:ascii="Arial" w:hAnsi="Arial" w:cs="Arial"/>
          <w:sz w:val="20"/>
          <w:szCs w:val="20"/>
        </w:rPr>
        <w:t>5, de 15</w:t>
      </w:r>
      <w:r w:rsidRPr="007E1D81">
        <w:rPr>
          <w:rFonts w:ascii="Arial" w:hAnsi="Arial" w:cs="Arial"/>
          <w:sz w:val="20"/>
          <w:szCs w:val="20"/>
        </w:rPr>
        <w:t>/</w:t>
      </w:r>
      <w:r w:rsidR="00D44064" w:rsidRPr="007E1D81">
        <w:rPr>
          <w:rFonts w:ascii="Arial" w:hAnsi="Arial" w:cs="Arial"/>
          <w:sz w:val="20"/>
          <w:szCs w:val="20"/>
        </w:rPr>
        <w:t>03</w:t>
      </w:r>
      <w:r w:rsidRPr="007E1D81">
        <w:rPr>
          <w:rFonts w:ascii="Arial" w:hAnsi="Arial" w:cs="Arial"/>
          <w:sz w:val="20"/>
          <w:szCs w:val="20"/>
        </w:rPr>
        <w:t>/20</w:t>
      </w:r>
      <w:r w:rsidR="00D44064" w:rsidRPr="007E1D81">
        <w:rPr>
          <w:rFonts w:ascii="Arial" w:hAnsi="Arial" w:cs="Arial"/>
          <w:sz w:val="20"/>
          <w:szCs w:val="20"/>
        </w:rPr>
        <w:t>14</w:t>
      </w:r>
      <w:r w:rsidRPr="007E1D81">
        <w:rPr>
          <w:rFonts w:ascii="Arial" w:hAnsi="Arial" w:cs="Arial"/>
          <w:sz w:val="20"/>
          <w:szCs w:val="20"/>
        </w:rPr>
        <w:t>, e legislação correlata;</w:t>
      </w:r>
    </w:p>
    <w:p w:rsidR="00943EDB" w:rsidRPr="007E1D81" w:rsidRDefault="00943EDB" w:rsidP="007F5142">
      <w:pPr>
        <w:pStyle w:val="ListaColorida-nfase11"/>
        <w:widowControl/>
        <w:numPr>
          <w:ilvl w:val="2"/>
          <w:numId w:val="3"/>
        </w:numPr>
        <w:tabs>
          <w:tab w:val="num" w:pos="273"/>
          <w:tab w:val="left" w:pos="993"/>
        </w:tabs>
        <w:suppressAutoHyphens w:val="0"/>
        <w:spacing w:before="120" w:after="120" w:line="276" w:lineRule="auto"/>
        <w:ind w:left="851" w:firstLine="0"/>
        <w:contextualSpacing w:val="0"/>
        <w:jc w:val="both"/>
        <w:rPr>
          <w:rFonts w:ascii="Arial" w:hAnsi="Arial" w:cs="Arial"/>
          <w:color w:val="000000"/>
          <w:sz w:val="20"/>
        </w:rPr>
      </w:pPr>
      <w:r w:rsidRPr="007E1D81">
        <w:rPr>
          <w:rFonts w:ascii="Arial" w:hAnsi="Arial" w:cs="Arial"/>
          <w:color w:val="000000"/>
          <w:sz w:val="20"/>
        </w:rPr>
        <w:t xml:space="preserve">Documento de Origem Florestal – DOF, instituído pela Portaria n° 253, de 18/08/2006, do Ministério do Meio Ambiente, e Instrução Normativa IBAMA n° </w:t>
      </w:r>
      <w:r w:rsidR="00D44064" w:rsidRPr="007E1D81">
        <w:rPr>
          <w:rFonts w:ascii="Arial" w:hAnsi="Arial" w:cs="Arial"/>
          <w:color w:val="000000"/>
          <w:sz w:val="20"/>
        </w:rPr>
        <w:t>21, de 24/12</w:t>
      </w:r>
      <w:r w:rsidRPr="007E1D81">
        <w:rPr>
          <w:rFonts w:ascii="Arial" w:hAnsi="Arial" w:cs="Arial"/>
          <w:color w:val="000000"/>
          <w:sz w:val="20"/>
        </w:rPr>
        <w:t>/20</w:t>
      </w:r>
      <w:r w:rsidR="00D44064" w:rsidRPr="007E1D81">
        <w:rPr>
          <w:rFonts w:ascii="Arial" w:hAnsi="Arial" w:cs="Arial"/>
          <w:color w:val="000000"/>
          <w:sz w:val="20"/>
        </w:rPr>
        <w:t>14</w:t>
      </w:r>
      <w:r w:rsidRPr="007E1D81">
        <w:rPr>
          <w:rFonts w:ascii="Arial" w:hAnsi="Arial" w:cs="Arial"/>
          <w:color w:val="000000"/>
          <w:sz w:val="20"/>
        </w:rPr>
        <w:t>, quando se tratar de produtos ou subprodutos florestais de origem nativa cujo transporte e armazenamento exijam a emissão de tal licença obrigatória.</w:t>
      </w:r>
    </w:p>
    <w:p w:rsidR="00943EDB" w:rsidRPr="007E1D81" w:rsidRDefault="00943EDB" w:rsidP="007F5142">
      <w:pPr>
        <w:numPr>
          <w:ilvl w:val="3"/>
          <w:numId w:val="3"/>
        </w:numPr>
        <w:tabs>
          <w:tab w:val="left" w:pos="1701"/>
        </w:tabs>
        <w:suppressAutoHyphens w:val="0"/>
        <w:spacing w:before="120" w:after="120" w:line="276" w:lineRule="auto"/>
        <w:ind w:left="1701" w:firstLine="0"/>
        <w:jc w:val="both"/>
        <w:rPr>
          <w:rFonts w:ascii="Arial" w:hAnsi="Arial" w:cs="Arial"/>
          <w:color w:val="000000"/>
          <w:sz w:val="20"/>
          <w:szCs w:val="20"/>
          <w:lang w:eastAsia="ar-SA"/>
        </w:rPr>
      </w:pPr>
      <w:r w:rsidRPr="007E1D81">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943EDB" w:rsidRPr="007E1D81" w:rsidRDefault="00943EDB" w:rsidP="009C2D5E">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Observar as diretrizes, critérios e procedimentos para a gestão dos resíduos da construção civil estabelecidos na Resolução nº 307, de 05/07/2002, com as alterações </w:t>
      </w:r>
      <w:r w:rsidR="00D44064" w:rsidRPr="007E1D81">
        <w:rPr>
          <w:rFonts w:ascii="Arial" w:hAnsi="Arial" w:cs="Arial"/>
          <w:sz w:val="20"/>
          <w:szCs w:val="20"/>
        </w:rPr>
        <w:t>posteriores</w:t>
      </w:r>
      <w:r w:rsidRPr="007E1D81">
        <w:rPr>
          <w:rFonts w:ascii="Arial" w:hAnsi="Arial" w:cs="Arial"/>
          <w:sz w:val="20"/>
          <w:szCs w:val="20"/>
        </w:rPr>
        <w:t>, do Conselho Nacional de Meio Ambiente - CONAMA, conforme artigo 4°, §§ 2° e 3°, da Instrução Normativa SLTI/MP n° 1, de 19/01/2010, nos seguintes termos:</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E1D81">
        <w:rPr>
          <w:rFonts w:ascii="Arial" w:hAnsi="Arial" w:cs="Arial"/>
          <w:sz w:val="20"/>
          <w:szCs w:val="20"/>
        </w:rPr>
        <w:lastRenderedPageBreak/>
        <w:t>O gerenciamento dos resíduos originários da contratação deverá</w:t>
      </w:r>
      <w:r w:rsidRPr="007863F9">
        <w:rPr>
          <w:rFonts w:ascii="Arial" w:hAnsi="Arial" w:cs="Arial"/>
          <w:sz w:val="20"/>
          <w:szCs w:val="20"/>
        </w:rPr>
        <w:t xml:space="preserve"> obedecer às diretrizes técnicas e procedimentos do Programa Municipal de Gerenciamento de Resíduos da Construção Civil, ou do Projeto de Gerenciamento de Resíduos da Construção Civil apresentado ao órgão competente, conforme o caso;</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7863F9">
        <w:rPr>
          <w:rFonts w:ascii="Arial" w:hAnsi="Arial" w:cs="Arial"/>
          <w:sz w:val="20"/>
          <w:szCs w:val="20"/>
        </w:rPr>
        <w:t>couber,</w:t>
      </w:r>
      <w:proofErr w:type="gramEnd"/>
      <w:r w:rsidRPr="007863F9">
        <w:rPr>
          <w:rFonts w:ascii="Arial" w:hAnsi="Arial" w:cs="Arial"/>
          <w:sz w:val="20"/>
          <w:szCs w:val="20"/>
        </w:rPr>
        <w:t xml:space="preserve"> aos seguintes procedimentos:</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A (reutilizáveis ou recicláveis como agregados): deverão ser reutilizados ou reciclados na forma de agregados, ou encaminhados a aterros de resíduos classe A de </w:t>
      </w:r>
      <w:proofErr w:type="spellStart"/>
      <w:r w:rsidRPr="007863F9">
        <w:rPr>
          <w:rFonts w:ascii="Arial" w:hAnsi="Arial" w:cs="Arial"/>
          <w:sz w:val="20"/>
          <w:szCs w:val="20"/>
        </w:rPr>
        <w:t>reservação</w:t>
      </w:r>
      <w:proofErr w:type="spellEnd"/>
      <w:r w:rsidRPr="007863F9">
        <w:rPr>
          <w:rFonts w:ascii="Arial" w:hAnsi="Arial" w:cs="Arial"/>
          <w:sz w:val="20"/>
          <w:szCs w:val="20"/>
        </w:rPr>
        <w:t xml:space="preserve"> de material para usos futuros; </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943EDB" w:rsidRPr="007863F9" w:rsidRDefault="00943EDB" w:rsidP="007F5142">
      <w:pPr>
        <w:numPr>
          <w:ilvl w:val="3"/>
          <w:numId w:val="3"/>
        </w:numPr>
        <w:tabs>
          <w:tab w:val="clear" w:pos="0"/>
          <w:tab w:val="left" w:pos="1985"/>
          <w:tab w:val="left" w:pos="2410"/>
        </w:tabs>
        <w:suppressAutoHyphens w:val="0"/>
        <w:spacing w:before="120" w:after="120" w:line="276" w:lineRule="auto"/>
        <w:ind w:left="1985"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7863F9">
        <w:rPr>
          <w:rFonts w:ascii="Arial" w:hAnsi="Arial" w:cs="Arial"/>
          <w:sz w:val="20"/>
          <w:szCs w:val="20"/>
        </w:rPr>
        <w:t>sob pena</w:t>
      </w:r>
      <w:proofErr w:type="gramEnd"/>
      <w:r w:rsidRPr="007863F9">
        <w:rPr>
          <w:rFonts w:ascii="Arial" w:hAnsi="Arial" w:cs="Arial"/>
          <w:sz w:val="20"/>
          <w:szCs w:val="20"/>
        </w:rPr>
        <w:t xml:space="preserve"> de multa, que todos os resíduos removidos estão acompanhados de Controle de Transporte de Resíduos, em conformidade com as normas da Agência Brasileira de Normas Técnicas - ABNT, ABNT NBR </w:t>
      </w:r>
      <w:proofErr w:type="spellStart"/>
      <w:r w:rsidRPr="007863F9">
        <w:rPr>
          <w:rFonts w:ascii="Arial" w:hAnsi="Arial" w:cs="Arial"/>
          <w:sz w:val="20"/>
          <w:szCs w:val="20"/>
        </w:rPr>
        <w:t>ns</w:t>
      </w:r>
      <w:proofErr w:type="spellEnd"/>
      <w:r w:rsidRPr="007863F9">
        <w:rPr>
          <w:rFonts w:ascii="Arial" w:hAnsi="Arial" w:cs="Arial"/>
          <w:sz w:val="20"/>
          <w:szCs w:val="20"/>
        </w:rPr>
        <w:t>. 15.112, 15.113, 15.114, 15.115 e 15.116, de 2004.</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Observar as seguintes diretrizes de caráter ambiental:</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Na execução contratual, conforme o caso, a emissão de ruídos não poderá ultrapassar os níveis considerados aceitáveis pela Norma NBR-</w:t>
      </w:r>
      <w:proofErr w:type="gramStart"/>
      <w:r w:rsidRPr="007863F9">
        <w:rPr>
          <w:rFonts w:ascii="Arial" w:hAnsi="Arial" w:cs="Arial"/>
          <w:sz w:val="20"/>
          <w:szCs w:val="20"/>
        </w:rPr>
        <w:t>10.151 - Avaliação</w:t>
      </w:r>
      <w:proofErr w:type="gramEnd"/>
      <w:r w:rsidRPr="007863F9">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lastRenderedPageBreak/>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w:t>
      </w:r>
      <w:r w:rsidR="00AF1367" w:rsidRPr="007863F9">
        <w:rPr>
          <w:rFonts w:ascii="Arial" w:hAnsi="Arial" w:cs="Arial"/>
          <w:color w:val="000000"/>
          <w:sz w:val="20"/>
          <w:szCs w:val="20"/>
        </w:rPr>
        <w:t>Projeto Básico</w:t>
      </w:r>
      <w:r w:rsidRPr="007863F9">
        <w:rPr>
          <w:rFonts w:ascii="Arial" w:hAnsi="Arial" w:cs="Arial"/>
          <w:sz w:val="20"/>
          <w:szCs w:val="20"/>
        </w:rPr>
        <w:t xml:space="preserve"> e demais documentos anexos;</w:t>
      </w:r>
    </w:p>
    <w:p w:rsidR="00943EDB" w:rsidRPr="007F5142"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b/>
          <w:bCs/>
          <w:sz w:val="20"/>
          <w:szCs w:val="20"/>
        </w:rPr>
      </w:pPr>
      <w:r w:rsidRPr="007863F9">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7F5142" w:rsidRDefault="007F5142" w:rsidP="007F5142">
      <w:pPr>
        <w:tabs>
          <w:tab w:val="left" w:pos="993"/>
        </w:tabs>
        <w:suppressAutoHyphens w:val="0"/>
        <w:spacing w:before="120" w:after="120" w:line="276" w:lineRule="auto"/>
        <w:jc w:val="both"/>
        <w:rPr>
          <w:rFonts w:ascii="Arial" w:hAnsi="Arial" w:cs="Arial"/>
          <w:sz w:val="20"/>
          <w:szCs w:val="20"/>
        </w:rPr>
      </w:pPr>
    </w:p>
    <w:p w:rsidR="007F5142" w:rsidRPr="007863F9" w:rsidRDefault="007F5142" w:rsidP="007F5142">
      <w:pPr>
        <w:tabs>
          <w:tab w:val="left" w:pos="993"/>
        </w:tabs>
        <w:suppressAutoHyphens w:val="0"/>
        <w:spacing w:before="120" w:after="120" w:line="276" w:lineRule="auto"/>
        <w:jc w:val="both"/>
        <w:rPr>
          <w:rFonts w:ascii="Arial" w:hAnsi="Arial" w:cs="Arial"/>
          <w:b/>
          <w:bCs/>
          <w:sz w:val="20"/>
          <w:szCs w:val="20"/>
        </w:rPr>
      </w:pPr>
    </w:p>
    <w:p w:rsidR="004E4F6D" w:rsidRPr="007863F9" w:rsidRDefault="004E4F6D" w:rsidP="007F5142">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7863F9">
        <w:rPr>
          <w:rFonts w:ascii="Arial" w:hAnsi="Arial" w:cs="Arial"/>
          <w:iCs/>
          <w:sz w:val="20"/>
          <w:szCs w:val="20"/>
        </w:rPr>
        <w:t>No caso de execução de obra: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Reconhecer sua responsabilidade exclusiva da contratada sobre a quitação dos encargos trabalhistas e sociais decorrentes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lastRenderedPageBreak/>
        <w:t>Aceitar, em caso de descumprimento da obrigação acima, a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 xml:space="preserve">Observar os preceitos da legislação sobre a jornada de trabalho, conforme a categoria profissional; </w:t>
      </w:r>
    </w:p>
    <w:p w:rsidR="00C0420D" w:rsidRDefault="00C0420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Pr>
          <w:rFonts w:ascii="Arial" w:hAnsi="Arial" w:cs="Arial"/>
          <w:iCs/>
          <w:sz w:val="20"/>
          <w:szCs w:val="20"/>
        </w:rPr>
        <w:t>Inscrever a Obra no Cadastro Nacional de Obras – CNO da Receita Federal do Brasil em até 30 (trinta) dias contados do início das atividades, em conformidade com a Instrução Normativa RFB nº 1845, de 22 de Novembro de 2018.</w:t>
      </w:r>
    </w:p>
    <w:p w:rsidR="00613737" w:rsidRDefault="00CF0C58" w:rsidP="007F5142">
      <w:pPr>
        <w:pStyle w:val="Nivel1"/>
        <w:numPr>
          <w:ilvl w:val="0"/>
          <w:numId w:val="3"/>
        </w:numPr>
        <w:tabs>
          <w:tab w:val="left" w:pos="993"/>
        </w:tabs>
        <w:ind w:left="0" w:firstLine="0"/>
        <w:rPr>
          <w:rFonts w:cs="Arial"/>
          <w:sz w:val="20"/>
          <w:szCs w:val="20"/>
        </w:rPr>
      </w:pPr>
      <w:r w:rsidRPr="007863F9">
        <w:rPr>
          <w:rFonts w:cs="Arial"/>
          <w:sz w:val="20"/>
          <w:szCs w:val="20"/>
        </w:rPr>
        <w:t>DA SUBCONTRATAÇÃO</w:t>
      </w:r>
    </w:p>
    <w:p w:rsidR="00CF0C58" w:rsidRPr="00613737" w:rsidRDefault="00CF0C58" w:rsidP="007F5142">
      <w:pPr>
        <w:pStyle w:val="Nivel1"/>
        <w:numPr>
          <w:ilvl w:val="0"/>
          <w:numId w:val="0"/>
        </w:numPr>
        <w:tabs>
          <w:tab w:val="left" w:pos="993"/>
        </w:tabs>
        <w:rPr>
          <w:rFonts w:cs="Arial"/>
          <w:sz w:val="20"/>
          <w:szCs w:val="20"/>
        </w:rPr>
      </w:pPr>
      <w:r w:rsidRPr="00613737">
        <w:rPr>
          <w:rFonts w:cs="Arial"/>
          <w:b w:val="0"/>
          <w:color w:val="auto"/>
          <w:sz w:val="20"/>
          <w:szCs w:val="20"/>
        </w:rPr>
        <w:t>Não será admitida a subcontratação do objeto licitatório.</w:t>
      </w: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8841B3" w:rsidRPr="007863F9" w:rsidRDefault="00CF0C58" w:rsidP="000E2F1A">
      <w:pPr>
        <w:pStyle w:val="Nivel1"/>
        <w:numPr>
          <w:ilvl w:val="0"/>
          <w:numId w:val="3"/>
        </w:numPr>
        <w:tabs>
          <w:tab w:val="left" w:pos="0"/>
          <w:tab w:val="left" w:pos="993"/>
        </w:tabs>
        <w:spacing w:after="120"/>
        <w:ind w:left="0" w:firstLine="0"/>
        <w:rPr>
          <w:rFonts w:cs="Arial"/>
          <w:sz w:val="20"/>
          <w:szCs w:val="20"/>
        </w:rPr>
      </w:pPr>
      <w:r w:rsidRPr="007863F9">
        <w:rPr>
          <w:rFonts w:cs="Arial"/>
          <w:sz w:val="20"/>
          <w:szCs w:val="20"/>
        </w:rPr>
        <w:t>ALTERAÇÃO SUBJETIVA</w:t>
      </w:r>
    </w:p>
    <w:p w:rsidR="00943EDB" w:rsidRPr="007863F9" w:rsidRDefault="00CF0C58" w:rsidP="000E2F1A">
      <w:pPr>
        <w:pStyle w:val="Nivel1"/>
        <w:numPr>
          <w:ilvl w:val="1"/>
          <w:numId w:val="3"/>
        </w:numPr>
        <w:tabs>
          <w:tab w:val="left" w:pos="993"/>
        </w:tabs>
        <w:ind w:left="0" w:firstLine="0"/>
        <w:rPr>
          <w:rFonts w:cs="Arial"/>
          <w:b w:val="0"/>
          <w:sz w:val="20"/>
          <w:szCs w:val="20"/>
        </w:rPr>
      </w:pPr>
      <w:r w:rsidRPr="007863F9">
        <w:rPr>
          <w:rFonts w:cs="Arial"/>
          <w:b w:val="0"/>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723F2" w:rsidRPr="00613737" w:rsidRDefault="009723F2" w:rsidP="000E2F1A">
      <w:pPr>
        <w:pStyle w:val="Nivel1"/>
        <w:numPr>
          <w:ilvl w:val="0"/>
          <w:numId w:val="3"/>
        </w:numPr>
        <w:tabs>
          <w:tab w:val="left" w:pos="993"/>
        </w:tabs>
        <w:ind w:left="0" w:firstLine="0"/>
        <w:rPr>
          <w:rFonts w:cs="Arial"/>
          <w:bCs/>
          <w:sz w:val="20"/>
          <w:szCs w:val="20"/>
        </w:rPr>
      </w:pPr>
      <w:r w:rsidRPr="00613737">
        <w:rPr>
          <w:rFonts w:cs="Arial"/>
          <w:bCs/>
          <w:sz w:val="20"/>
          <w:szCs w:val="20"/>
          <w:lang w:eastAsia="en-US"/>
        </w:rPr>
        <w:t>CONTROLE E FISCALIZAÇÃO DA EXECUÇÃO</w:t>
      </w: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7F54F3">
        <w:rPr>
          <w:rFonts w:ascii="Arial" w:hAnsi="Arial" w:cs="Arial"/>
          <w:sz w:val="20"/>
          <w:szCs w:val="20"/>
          <w:lang w:eastAsia="en-US"/>
        </w:rPr>
        <w:t>arts</w:t>
      </w:r>
      <w:proofErr w:type="spellEnd"/>
      <w:r w:rsidRPr="007F54F3">
        <w:rPr>
          <w:rFonts w:ascii="Arial" w:hAnsi="Arial" w:cs="Arial"/>
          <w:sz w:val="20"/>
          <w:szCs w:val="20"/>
          <w:lang w:eastAsia="en-US"/>
        </w:rPr>
        <w:t xml:space="preserve">. 67 e 73 da Lei nº 8.666, de </w:t>
      </w:r>
      <w:proofErr w:type="gramStart"/>
      <w:r w:rsidRPr="007F54F3">
        <w:rPr>
          <w:rFonts w:ascii="Arial" w:hAnsi="Arial" w:cs="Arial"/>
          <w:sz w:val="20"/>
          <w:szCs w:val="20"/>
          <w:lang w:eastAsia="en-US"/>
        </w:rPr>
        <w:t>1993</w:t>
      </w:r>
      <w:proofErr w:type="gramEnd"/>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representante da Contratante deverá ter a qualificação necessária para o acompanhamento e controle da execução dos serviços e do contrato.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verificação da adequação da prestação do serviço deverá ser realizada com base nos critérios previstos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 xml:space="preserve">, informando as respectivas quantidades e especificações técnicas, tais como: </w:t>
      </w:r>
      <w:proofErr w:type="gramStart"/>
      <w:r w:rsidRPr="007F54F3">
        <w:rPr>
          <w:rFonts w:ascii="Arial" w:hAnsi="Arial" w:cs="Arial"/>
          <w:sz w:val="20"/>
          <w:szCs w:val="20"/>
          <w:lang w:eastAsia="en-US"/>
        </w:rPr>
        <w:t>marca,</w:t>
      </w:r>
      <w:proofErr w:type="gramEnd"/>
      <w:r w:rsidRPr="007F54F3">
        <w:rPr>
          <w:rFonts w:ascii="Arial" w:hAnsi="Arial" w:cs="Arial"/>
          <w:sz w:val="20"/>
          <w:szCs w:val="20"/>
          <w:lang w:eastAsia="en-US"/>
        </w:rPr>
        <w:t xml:space="preserve"> qualidade e forma de uso.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lastRenderedPageBreak/>
        <w:t>O representante da Contratante deverá promover o registro das ocorrências verificadas, adotando as providências necessárias ao fiel cumprimento das cláusulas contratuais, conforme o disposto nos §§ 1º e 2º do art. 67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O descumprimento total ou parcial das obrigações e responsabilidades assumidas pela Contratada, sobretudo quanto às obrigações e encargos sociais e trabalhistas, ensejará a aplicação de sanções administrativas, previstas neste </w:t>
      </w:r>
      <w:r w:rsidR="00EC7EA1" w:rsidRPr="007F54F3">
        <w:rPr>
          <w:rFonts w:ascii="Arial" w:hAnsi="Arial" w:cs="Arial"/>
          <w:sz w:val="20"/>
          <w:szCs w:val="20"/>
          <w:lang w:eastAsia="en-US"/>
        </w:rPr>
        <w:t>Projeto Básico</w:t>
      </w:r>
      <w:r w:rsidRPr="007F54F3">
        <w:rPr>
          <w:rFonts w:ascii="Arial" w:hAnsi="Arial" w:cs="Arial"/>
          <w:sz w:val="20"/>
          <w:szCs w:val="20"/>
          <w:lang w:eastAsia="en-US"/>
        </w:rPr>
        <w:t xml:space="preserve"> e na legislação vigente, podendo culminar em rescisão contratual, conforme disposto nos artigos 77 e 87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deverá apresentar ao preposto da CONTRATADA a avaliação da execução do objeto ou, se for o caso, a avaliação de desempenho e qualidade da prestação dos serviços realizada.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Em hipótese alguma, será admitido que a própria CONTRATADA </w:t>
      </w:r>
      <w:proofErr w:type="gramStart"/>
      <w:r w:rsidRPr="007F54F3">
        <w:rPr>
          <w:rFonts w:ascii="Arial" w:hAnsi="Arial" w:cs="Arial"/>
          <w:sz w:val="20"/>
          <w:szCs w:val="20"/>
        </w:rPr>
        <w:t>materialize</w:t>
      </w:r>
      <w:proofErr w:type="gramEnd"/>
      <w:r w:rsidRPr="007F54F3">
        <w:rPr>
          <w:rFonts w:ascii="Arial" w:hAnsi="Arial" w:cs="Arial"/>
          <w:sz w:val="20"/>
          <w:szCs w:val="20"/>
        </w:rPr>
        <w:t xml:space="preserve"> a avaliação de desempenho e qualidade da prestação dos serviços realizada. </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CONTRATADA poderá apresentar justificativa para a prestação do serviço com menor nível de conformidade, que poderá ser aceita pelo fiscal técnico, desde que comprovada </w:t>
      </w:r>
      <w:r w:rsidR="003619D0" w:rsidRPr="007F54F3">
        <w:rPr>
          <w:rFonts w:ascii="Arial" w:hAnsi="Arial" w:cs="Arial"/>
          <w:sz w:val="20"/>
          <w:szCs w:val="20"/>
        </w:rPr>
        <w:t>à</w:t>
      </w:r>
      <w:r w:rsidRPr="007F54F3">
        <w:rPr>
          <w:rFonts w:ascii="Arial" w:hAnsi="Arial" w:cs="Arial"/>
          <w:sz w:val="20"/>
          <w:szCs w:val="20"/>
        </w:rPr>
        <w:t xml:space="preserve"> excepcionalidade da ocorrência, resultante exclusivamente de fatores imprevisíveis e alheios ao controle do prestador.</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r w:rsidR="00E769D1" w:rsidRPr="007F54F3">
        <w:rPr>
          <w:rFonts w:ascii="Arial" w:hAnsi="Arial" w:cs="Arial"/>
          <w:sz w:val="20"/>
          <w:szCs w:val="20"/>
        </w:rPr>
        <w:t>deve ser</w:t>
      </w:r>
      <w:r w:rsidRPr="007F54F3">
        <w:rPr>
          <w:rFonts w:ascii="Arial" w:hAnsi="Arial" w:cs="Arial"/>
          <w:sz w:val="20"/>
          <w:szCs w:val="20"/>
        </w:rPr>
        <w:t xml:space="preserve"> </w:t>
      </w:r>
      <w:proofErr w:type="gramStart"/>
      <w:r w:rsidRPr="007F54F3">
        <w:rPr>
          <w:rFonts w:ascii="Arial" w:hAnsi="Arial" w:cs="Arial"/>
          <w:sz w:val="20"/>
          <w:szCs w:val="20"/>
        </w:rPr>
        <w:t>aplicada</w:t>
      </w:r>
      <w:proofErr w:type="gramEnd"/>
      <w:r w:rsidRPr="007F54F3">
        <w:rPr>
          <w:rFonts w:ascii="Arial" w:hAnsi="Arial" w:cs="Arial"/>
          <w:sz w:val="20"/>
          <w:szCs w:val="20"/>
        </w:rPr>
        <w:t xml:space="preserve"> as sanções à CONTRATADA de acordo com as regras previstas no ato convocatório.</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poderá realizar avaliação diária, semanal ou mensal, desde que o período escolhido seja suficiente para avaliar ou, se for o caso, aferir o desempenho e qualidade da prestação dos serviços. </w:t>
      </w:r>
    </w:p>
    <w:p w:rsidR="003D638B" w:rsidRPr="007F54F3" w:rsidRDefault="003D638B"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bookmarkStart w:id="0" w:name="_GoBack"/>
      <w:bookmarkEnd w:id="0"/>
      <w:r w:rsidRPr="007F54F3">
        <w:rPr>
          <w:rFonts w:ascii="Arial" w:hAnsi="Arial" w:cs="Arial"/>
          <w:sz w:val="20"/>
          <w:szCs w:val="20"/>
        </w:rPr>
        <w:t>No caso de obras</w:t>
      </w:r>
      <w:r w:rsidR="007F54F3">
        <w:rPr>
          <w:rFonts w:ascii="Arial" w:hAnsi="Arial" w:cs="Arial"/>
          <w:sz w:val="20"/>
          <w:szCs w:val="20"/>
        </w:rPr>
        <w:t>,</w:t>
      </w:r>
      <w:r w:rsidRPr="007F54F3">
        <w:rPr>
          <w:rFonts w:ascii="Arial" w:hAnsi="Arial" w:cs="Arial"/>
          <w:sz w:val="20"/>
          <w:szCs w:val="20"/>
        </w:rPr>
        <w:t xml:space="preserve"> cumpre, ainda, à fiscalização:</w:t>
      </w:r>
    </w:p>
    <w:p w:rsidR="003D638B" w:rsidRPr="007F54F3"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xml:space="preserve">, mensalmente, por amostragem, que a contratada apresente os documentos comprobatórios das obrigações trabalhistas e previdenciárias dos empregados alocados na execução da obra, em especial, quanto: </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ao</w:t>
      </w:r>
      <w:proofErr w:type="gramEnd"/>
      <w:r w:rsidRPr="007F54F3">
        <w:rPr>
          <w:rFonts w:ascii="Arial" w:hAnsi="Arial" w:cs="Arial"/>
          <w:sz w:val="20"/>
          <w:szCs w:val="20"/>
        </w:rPr>
        <w:t xml:space="preserve"> pagamento de salários, adicionais, horas extras, repouso semanal remunerado e décimo terceiro salário;</w:t>
      </w:r>
    </w:p>
    <w:p w:rsidR="003D638B" w:rsidRPr="007F54F3" w:rsidRDefault="003D638B" w:rsidP="000E2F1A">
      <w:pPr>
        <w:numPr>
          <w:ilvl w:val="3"/>
          <w:numId w:val="16"/>
        </w:numPr>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à</w:t>
      </w:r>
      <w:proofErr w:type="gramEnd"/>
      <w:r w:rsidRPr="007F54F3">
        <w:rPr>
          <w:rFonts w:ascii="Arial" w:hAnsi="Arial" w:cs="Arial"/>
          <w:sz w:val="20"/>
          <w:szCs w:val="20"/>
        </w:rPr>
        <w:t xml:space="preserve"> concessão de férias remuneradas e pagamento do respectivo adicional;</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à</w:t>
      </w:r>
      <w:proofErr w:type="gramEnd"/>
      <w:r w:rsidRPr="007F54F3">
        <w:rPr>
          <w:rFonts w:ascii="Arial" w:hAnsi="Arial" w:cs="Arial"/>
          <w:sz w:val="20"/>
          <w:szCs w:val="20"/>
        </w:rPr>
        <w:t xml:space="preserve"> concessão do auxílio-transporte, auxílio-alimentação e auxílio-saúde, quando for devido;</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aos</w:t>
      </w:r>
      <w:proofErr w:type="gramEnd"/>
      <w:r w:rsidRPr="007F54F3">
        <w:rPr>
          <w:rFonts w:ascii="Arial" w:hAnsi="Arial" w:cs="Arial"/>
          <w:sz w:val="20"/>
          <w:szCs w:val="20"/>
        </w:rPr>
        <w:t xml:space="preserve"> depósitos do FGTS; e</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lastRenderedPageBreak/>
        <w:t>ao</w:t>
      </w:r>
      <w:proofErr w:type="gramEnd"/>
      <w:r w:rsidRPr="007F54F3">
        <w:rPr>
          <w:rFonts w:ascii="Arial" w:hAnsi="Arial" w:cs="Arial"/>
          <w:sz w:val="20"/>
          <w:szCs w:val="20"/>
        </w:rPr>
        <w:t xml:space="preserve"> pagamento de obrigações trabalhistas e previdenciárias dos empregados dispensados até a data da extinção do contrato.</w:t>
      </w:r>
    </w:p>
    <w:p w:rsidR="00F75B1B"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3D638B" w:rsidRPr="00F75B1B" w:rsidRDefault="003D638B"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proofErr w:type="gramStart"/>
      <w:r w:rsidRPr="00F75B1B">
        <w:rPr>
          <w:rFonts w:ascii="Arial" w:hAnsi="Arial" w:cs="Arial"/>
          <w:sz w:val="20"/>
          <w:szCs w:val="20"/>
        </w:rPr>
        <w:t>oficiar</w:t>
      </w:r>
      <w:proofErr w:type="gramEnd"/>
      <w:r w:rsidRPr="00F75B1B">
        <w:rPr>
          <w:rFonts w:ascii="Arial" w:hAnsi="Arial" w:cs="Arial"/>
          <w:sz w:val="20"/>
          <w:szCs w:val="20"/>
        </w:rPr>
        <w:t xml:space="preserve"> os órgãos responsáveis pela fiscalização em caso de indício de irregularidade no cumprimento das obrigações trabalhistas, previdenciárias e para com o FGTS;</w:t>
      </w:r>
    </w:p>
    <w:p w:rsidR="000A542F" w:rsidRP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w:t>
      </w:r>
      <w:r w:rsidRPr="007F54F3">
        <w:rPr>
          <w:rFonts w:ascii="Arial" w:hAnsi="Arial" w:cs="Arial"/>
          <w:sz w:val="20"/>
          <w:szCs w:val="20"/>
        </w:rPr>
        <w:t>fiscalização</w:t>
      </w:r>
      <w:r w:rsidRPr="007F54F3">
        <w:rPr>
          <w:rFonts w:ascii="Arial" w:hAnsi="Arial" w:cs="Arial"/>
          <w:sz w:val="20"/>
          <w:szCs w:val="20"/>
          <w:lang w:eastAsia="en-US"/>
        </w:rPr>
        <w:t xml:space="preserve"> da execução dos serviços abrange, ainda, as seguintes rotinas:</w:t>
      </w:r>
    </w:p>
    <w:p w:rsidR="00EE1F86" w:rsidRPr="007F54F3" w:rsidRDefault="00EE1F86" w:rsidP="000E2F1A">
      <w:pPr>
        <w:pStyle w:val="PargrafodaLista"/>
        <w:numPr>
          <w:ilvl w:val="1"/>
          <w:numId w:val="16"/>
        </w:numPr>
        <w:tabs>
          <w:tab w:val="left" w:pos="993"/>
        </w:tabs>
        <w:spacing w:before="120" w:after="120" w:line="276" w:lineRule="auto"/>
        <w:ind w:left="0" w:firstLine="0"/>
        <w:jc w:val="both"/>
        <w:rPr>
          <w:rFonts w:cs="Arial"/>
          <w:szCs w:val="20"/>
          <w:lang w:eastAsia="zh-CN"/>
        </w:rPr>
      </w:pPr>
      <w:r w:rsidRPr="007F54F3">
        <w:rPr>
          <w:rFonts w:cs="Arial"/>
          <w:szCs w:val="20"/>
          <w:lang w:eastAsia="zh-CN"/>
        </w:rPr>
        <w:t xml:space="preserve">As disposições previstas nesta cláusula não excluem o disposto no Anexo VIII da Instrução Normativa </w:t>
      </w:r>
      <w:r w:rsidR="00D57D53" w:rsidRPr="007F54F3">
        <w:rPr>
          <w:rFonts w:cs="Arial"/>
          <w:szCs w:val="20"/>
          <w:lang w:eastAsia="zh-CN"/>
        </w:rPr>
        <w:t>SEGES</w:t>
      </w:r>
      <w:r w:rsidRPr="007F54F3">
        <w:rPr>
          <w:rFonts w:cs="Arial"/>
          <w:szCs w:val="20"/>
          <w:lang w:eastAsia="zh-CN"/>
        </w:rPr>
        <w:t>/MP nº 05, de 2017, aplicável no que for pertinente à contratação.</w:t>
      </w:r>
    </w:p>
    <w:p w:rsid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946539" w:rsidRPr="00D50851" w:rsidRDefault="00946539" w:rsidP="00946539">
      <w:pPr>
        <w:numPr>
          <w:ilvl w:val="1"/>
          <w:numId w:val="16"/>
        </w:numPr>
        <w:tabs>
          <w:tab w:val="left" w:pos="993"/>
        </w:tabs>
        <w:suppressAutoHyphens w:val="0"/>
        <w:spacing w:before="120" w:after="120" w:line="360" w:lineRule="auto"/>
        <w:ind w:left="0" w:right="-1" w:firstLine="0"/>
        <w:jc w:val="both"/>
        <w:rPr>
          <w:rFonts w:ascii="Arial" w:hAnsi="Arial" w:cs="Arial"/>
          <w:sz w:val="20"/>
          <w:szCs w:val="20"/>
        </w:rPr>
      </w:pPr>
      <w:r w:rsidRPr="00D50851">
        <w:rPr>
          <w:rFonts w:ascii="Arial" w:hAnsi="Arial" w:cs="Arial"/>
          <w:sz w:val="20"/>
          <w:szCs w:val="20"/>
        </w:rPr>
        <w:t xml:space="preserve">O servidor designado para fiscalização técnica do objeto será                                                           Edson </w:t>
      </w:r>
      <w:proofErr w:type="spellStart"/>
      <w:r w:rsidRPr="00D50851">
        <w:rPr>
          <w:rFonts w:ascii="Arial" w:hAnsi="Arial" w:cs="Arial"/>
          <w:sz w:val="20"/>
          <w:szCs w:val="20"/>
        </w:rPr>
        <w:t>Espíndola</w:t>
      </w:r>
      <w:proofErr w:type="spellEnd"/>
      <w:r w:rsidRPr="00D50851">
        <w:rPr>
          <w:rFonts w:ascii="Arial" w:hAnsi="Arial" w:cs="Arial"/>
          <w:sz w:val="20"/>
          <w:szCs w:val="20"/>
        </w:rPr>
        <w:t xml:space="preserve"> Xavier, </w:t>
      </w:r>
      <w:proofErr w:type="spellStart"/>
      <w:proofErr w:type="gramStart"/>
      <w:r w:rsidRPr="00D50851">
        <w:rPr>
          <w:rFonts w:ascii="Arial" w:hAnsi="Arial" w:cs="Arial"/>
          <w:sz w:val="20"/>
          <w:szCs w:val="20"/>
        </w:rPr>
        <w:t>Crea</w:t>
      </w:r>
      <w:proofErr w:type="spellEnd"/>
      <w:proofErr w:type="gramEnd"/>
      <w:r w:rsidRPr="00D50851">
        <w:rPr>
          <w:rFonts w:ascii="Arial" w:hAnsi="Arial" w:cs="Arial"/>
          <w:sz w:val="20"/>
          <w:szCs w:val="20"/>
        </w:rPr>
        <w:t xml:space="preserve"> 133.420D, a servidora designada para fiscalização administrativa do contrato será</w:t>
      </w:r>
      <w:r w:rsidR="00A155A2">
        <w:rPr>
          <w:rFonts w:ascii="Arial" w:hAnsi="Arial" w:cs="Arial"/>
          <w:sz w:val="20"/>
          <w:szCs w:val="20"/>
        </w:rPr>
        <w:t xml:space="preserve"> Camila Dias </w:t>
      </w:r>
      <w:proofErr w:type="spellStart"/>
      <w:r w:rsidR="00A155A2">
        <w:rPr>
          <w:rFonts w:ascii="Arial" w:hAnsi="Arial" w:cs="Arial"/>
          <w:sz w:val="20"/>
          <w:szCs w:val="20"/>
        </w:rPr>
        <w:t>Godinho</w:t>
      </w:r>
      <w:proofErr w:type="spellEnd"/>
      <w:r w:rsidR="00A155A2">
        <w:rPr>
          <w:rFonts w:ascii="Arial" w:hAnsi="Arial" w:cs="Arial"/>
          <w:sz w:val="20"/>
          <w:szCs w:val="20"/>
        </w:rPr>
        <w:t>, CPF 126.508.506-47.</w:t>
      </w:r>
    </w:p>
    <w:p w:rsidR="00064738" w:rsidRPr="007863F9" w:rsidRDefault="00064738" w:rsidP="000E2F1A">
      <w:pPr>
        <w:pStyle w:val="Nivel1"/>
        <w:tabs>
          <w:tab w:val="left" w:pos="993"/>
        </w:tabs>
        <w:ind w:left="0" w:firstLine="0"/>
        <w:rPr>
          <w:rFonts w:cs="Arial"/>
          <w:sz w:val="20"/>
          <w:szCs w:val="20"/>
          <w:lang w:eastAsia="en-US"/>
        </w:rPr>
      </w:pPr>
      <w:r w:rsidRPr="007863F9">
        <w:rPr>
          <w:rFonts w:cs="Arial"/>
          <w:color w:val="auto"/>
          <w:sz w:val="20"/>
          <w:szCs w:val="20"/>
        </w:rPr>
        <w:t>DO RECEBIMENTO E ACEITAÇÃO DO OBJETO</w:t>
      </w:r>
      <w:proofErr w:type="gramStart"/>
      <w:r w:rsidRPr="007863F9">
        <w:rPr>
          <w:rFonts w:cs="Arial"/>
          <w:color w:val="auto"/>
          <w:sz w:val="20"/>
          <w:szCs w:val="20"/>
        </w:rPr>
        <w:t xml:space="preserve">  </w:t>
      </w:r>
    </w:p>
    <w:p w:rsidR="00727A45" w:rsidRPr="007863F9" w:rsidRDefault="00727A45" w:rsidP="000E2F1A">
      <w:pPr>
        <w:tabs>
          <w:tab w:val="left" w:pos="0"/>
          <w:tab w:val="left" w:pos="993"/>
        </w:tabs>
        <w:spacing w:after="120" w:line="276" w:lineRule="auto"/>
        <w:jc w:val="both"/>
        <w:rPr>
          <w:rFonts w:ascii="Arial" w:hAnsi="Arial" w:cs="Arial"/>
          <w:b/>
          <w:sz w:val="20"/>
          <w:szCs w:val="20"/>
        </w:rPr>
      </w:pPr>
      <w:proofErr w:type="gramEnd"/>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A emissão da Nota Fiscal/Fatura deve ser precedida do recebimento definitivo dos serviços, nos termos abaixo. </w:t>
      </w:r>
    </w:p>
    <w:p w:rsidR="00240D63"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t>Ao final de cada etapa da execução contratual, conforme previsto no Cronograma Físico-Financeiro, a Contratada apresentará a medição prévia dos serviços executados no período, através de planilha e memória de cálculo detalhada.</w:t>
      </w:r>
    </w:p>
    <w:p w:rsidR="00240D63" w:rsidRPr="007E1D81" w:rsidRDefault="00240D63" w:rsidP="000E2F1A">
      <w:pPr>
        <w:pStyle w:val="PargrafodaLista"/>
        <w:numPr>
          <w:ilvl w:val="2"/>
          <w:numId w:val="16"/>
        </w:numPr>
        <w:tabs>
          <w:tab w:val="left" w:pos="2127"/>
        </w:tabs>
        <w:spacing w:before="120" w:after="120" w:line="276" w:lineRule="auto"/>
        <w:ind w:left="993" w:firstLine="0"/>
        <w:jc w:val="both"/>
        <w:rPr>
          <w:rFonts w:cs="Arial"/>
          <w:szCs w:val="20"/>
          <w:lang w:eastAsia="en-US"/>
        </w:rPr>
      </w:pPr>
      <w:r w:rsidRPr="007E1D81">
        <w:rPr>
          <w:rFonts w:cs="Arial"/>
          <w:szCs w:val="20"/>
          <w:lang w:eastAsia="en-US"/>
        </w:rPr>
        <w:t>Uma etapa será considerada efetivamente concluída quando os serviços previstos para aquela etapa, no Cronograma Físico-Financeiro, estiverem executados em sua totalidade.</w:t>
      </w:r>
    </w:p>
    <w:p w:rsidR="00175E0D"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t>A Contratada também apresentará, a cada medição, os documentos comprobatórios da procedência legal dos produtos e subprodutos florestais utilizados naquela etapa da execução contratual, quando for o caso.</w:t>
      </w:r>
    </w:p>
    <w:p w:rsidR="00240D63" w:rsidRPr="00245F4B"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O recebimento provisório será realizado </w:t>
      </w:r>
      <w:r w:rsidRPr="00245F4B">
        <w:rPr>
          <w:rFonts w:ascii="Arial" w:hAnsi="Arial" w:cs="Arial"/>
          <w:sz w:val="20"/>
          <w:szCs w:val="20"/>
        </w:rPr>
        <w:t>pelo fiscal técnico</w:t>
      </w:r>
      <w:r w:rsidR="0098089A">
        <w:rPr>
          <w:rFonts w:ascii="Arial" w:hAnsi="Arial" w:cs="Arial"/>
          <w:sz w:val="20"/>
          <w:szCs w:val="20"/>
        </w:rPr>
        <w:t xml:space="preserve"> e</w:t>
      </w:r>
      <w:r w:rsidRPr="00245F4B">
        <w:rPr>
          <w:rFonts w:ascii="Arial" w:hAnsi="Arial" w:cs="Arial"/>
          <w:sz w:val="20"/>
          <w:szCs w:val="20"/>
        </w:rPr>
        <w:t xml:space="preserve"> administrativo após a entrega da documentação acima, da seguinte forma:</w:t>
      </w:r>
    </w:p>
    <w:p w:rsidR="00064738" w:rsidRPr="007E1D81" w:rsidRDefault="00064738"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r w:rsidRPr="007E1D81">
        <w:rPr>
          <w:rFonts w:ascii="Arial" w:hAnsi="Arial" w:cs="Arial"/>
          <w:sz w:val="2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064738" w:rsidRPr="007E1D81"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rPr>
        <w:lastRenderedPageBreak/>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r w:rsidR="00A56BD6" w:rsidRPr="007E1D81">
        <w:rPr>
          <w:rFonts w:ascii="Arial" w:hAnsi="Arial" w:cs="Arial"/>
          <w:sz w:val="20"/>
          <w:szCs w:val="20"/>
        </w:rPr>
        <w:t>.</w:t>
      </w:r>
    </w:p>
    <w:p w:rsidR="00A56BD6" w:rsidRPr="00F75B1B"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sidRPr="00F75B1B">
        <w:rPr>
          <w:rFonts w:ascii="Arial" w:hAnsi="Arial" w:cs="Arial"/>
          <w:sz w:val="20"/>
          <w:szCs w:val="20"/>
          <w:lang w:eastAsia="en-US"/>
        </w:rPr>
        <w:t>única medição de serviços até que sejam sanadas todas as eventuais pendências que possam vir a ser apontadas no Recebimento Provisório.</w:t>
      </w:r>
    </w:p>
    <w:p w:rsidR="00A56BD6" w:rsidRPr="007E1D81" w:rsidRDefault="00A56BD6"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O recebimento provisório também ficará sujeito, quando cabível, à conclusão de todos os testes de campo e à entrega dos Manuais e Instruções exigíveis.</w:t>
      </w:r>
    </w:p>
    <w:p w:rsidR="00240D63" w:rsidRPr="007E1D81" w:rsidRDefault="00240D63"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A aprovação da medição prévia apresentada pela Contratada não a exime de qualquer das responsabilidades contratuais, nem implica aceitação definitiva dos serviços executados.</w:t>
      </w:r>
    </w:p>
    <w:p w:rsidR="00064738" w:rsidRPr="0072337F" w:rsidRDefault="00306500"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proofErr w:type="gramStart"/>
      <w:r>
        <w:rPr>
          <w:rFonts w:ascii="Arial" w:hAnsi="Arial" w:cs="Arial"/>
          <w:sz w:val="20"/>
          <w:szCs w:val="20"/>
          <w:lang w:eastAsia="en-US"/>
        </w:rPr>
        <w:t>c</w:t>
      </w:r>
      <w:r w:rsidR="00064738" w:rsidRPr="007E1D81">
        <w:rPr>
          <w:rFonts w:ascii="Arial" w:hAnsi="Arial" w:cs="Arial"/>
          <w:sz w:val="20"/>
          <w:szCs w:val="20"/>
          <w:lang w:eastAsia="en-US"/>
        </w:rPr>
        <w:t>omunicar</w:t>
      </w:r>
      <w:proofErr w:type="gramEnd"/>
      <w:r w:rsidR="00064738" w:rsidRPr="007E1D81">
        <w:rPr>
          <w:rFonts w:ascii="Arial" w:hAnsi="Arial" w:cs="Arial"/>
          <w:sz w:val="20"/>
          <w:szCs w:val="20"/>
          <w:lang w:eastAsia="en-US"/>
        </w:rPr>
        <w:t xml:space="preserve"> a empresa para que emita a Nota Fiscal ou Fatura, com o valor exato dimensionado pela fiscalização</w:t>
      </w:r>
      <w:r w:rsidR="00A25CD7" w:rsidRPr="007E1D81">
        <w:rPr>
          <w:rFonts w:ascii="Arial" w:hAnsi="Arial" w:cs="Arial"/>
          <w:sz w:val="20"/>
          <w:szCs w:val="20"/>
          <w:lang w:eastAsia="en-US"/>
        </w:rPr>
        <w:t>.</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O recebimento provisório ou definitivo do objeto não exclui a responsabilidade da Contratada pelos prejuízos resultantes da incorreta execução do contrato</w:t>
      </w:r>
      <w:r w:rsidR="0039368D" w:rsidRPr="007E1D81">
        <w:rPr>
          <w:rFonts w:ascii="Arial" w:hAnsi="Arial" w:cs="Arial"/>
          <w:sz w:val="20"/>
          <w:szCs w:val="20"/>
        </w:rPr>
        <w:t>,</w:t>
      </w:r>
      <w:r w:rsidRPr="007E1D81">
        <w:rPr>
          <w:rFonts w:ascii="Arial" w:hAnsi="Arial" w:cs="Arial"/>
          <w:sz w:val="20"/>
          <w:szCs w:val="20"/>
        </w:rPr>
        <w:t xml:space="preserve"> das garantias concedidas e das responsabilidades assumidas em contrato e por força das disposições legais em vigor (Lei n° 10.406, de 2002).</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Os serviços poderão ser rejeitados, no todo ou em parte, quando em desacordo com as especificações constantes neste </w:t>
      </w:r>
      <w:r w:rsidR="00727A45" w:rsidRPr="007E1D81">
        <w:rPr>
          <w:rFonts w:ascii="Arial" w:hAnsi="Arial" w:cs="Arial"/>
          <w:sz w:val="20"/>
          <w:szCs w:val="20"/>
        </w:rPr>
        <w:t>Projeto Básico</w:t>
      </w:r>
      <w:r w:rsidRPr="007E1D81">
        <w:rPr>
          <w:rFonts w:ascii="Arial" w:hAnsi="Arial" w:cs="Arial"/>
          <w:sz w:val="20"/>
          <w:szCs w:val="20"/>
        </w:rPr>
        <w:t xml:space="preserve"> e na proposta, devendo ser corrigidos/refeitos/substituídos no prazo fixado pelo fiscal do contrato, </w:t>
      </w:r>
      <w:proofErr w:type="gramStart"/>
      <w:r w:rsidR="00D97839" w:rsidRPr="007E1D81">
        <w:rPr>
          <w:rFonts w:ascii="Arial" w:hAnsi="Arial" w:cs="Arial"/>
          <w:sz w:val="20"/>
          <w:szCs w:val="20"/>
        </w:rPr>
        <w:t>à</w:t>
      </w:r>
      <w:r w:rsidR="00D97839">
        <w:rPr>
          <w:rFonts w:ascii="Arial" w:hAnsi="Arial" w:cs="Arial"/>
          <w:sz w:val="20"/>
          <w:szCs w:val="20"/>
        </w:rPr>
        <w:t>s</w:t>
      </w:r>
      <w:r w:rsidR="00D97839" w:rsidRPr="007E1D81">
        <w:rPr>
          <w:rFonts w:ascii="Arial" w:hAnsi="Arial" w:cs="Arial"/>
          <w:sz w:val="20"/>
          <w:szCs w:val="20"/>
        </w:rPr>
        <w:t xml:space="preserve"> custa</w:t>
      </w:r>
      <w:r w:rsidR="00D97839">
        <w:rPr>
          <w:rFonts w:ascii="Arial" w:hAnsi="Arial" w:cs="Arial"/>
          <w:sz w:val="20"/>
          <w:szCs w:val="20"/>
        </w:rPr>
        <w:t>s</w:t>
      </w:r>
      <w:proofErr w:type="gramEnd"/>
      <w:r w:rsidRPr="007E1D81">
        <w:rPr>
          <w:rFonts w:ascii="Arial" w:hAnsi="Arial" w:cs="Arial"/>
          <w:sz w:val="20"/>
          <w:szCs w:val="20"/>
        </w:rPr>
        <w:t xml:space="preserve"> da Contratada, sem prejuízo da aplicação de penalidades.</w:t>
      </w:r>
    </w:p>
    <w:p w:rsidR="001A618F" w:rsidRPr="007E1D81" w:rsidRDefault="001A618F" w:rsidP="000E2F1A">
      <w:pPr>
        <w:pStyle w:val="Nivel1"/>
        <w:tabs>
          <w:tab w:val="left" w:pos="993"/>
        </w:tabs>
        <w:ind w:left="0" w:firstLine="0"/>
        <w:rPr>
          <w:rFonts w:cs="Arial"/>
          <w:color w:val="auto"/>
          <w:sz w:val="20"/>
          <w:szCs w:val="20"/>
        </w:rPr>
      </w:pPr>
      <w:r w:rsidRPr="007E1D81">
        <w:rPr>
          <w:rFonts w:cs="Arial"/>
          <w:color w:val="auto"/>
          <w:sz w:val="20"/>
          <w:szCs w:val="20"/>
        </w:rPr>
        <w:t>DO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eastAsia="Arial" w:hAnsi="Arial" w:cs="Arial"/>
          <w:sz w:val="20"/>
          <w:szCs w:val="20"/>
        </w:rPr>
      </w:pPr>
      <w:r w:rsidRPr="007E1D81">
        <w:rPr>
          <w:rFonts w:ascii="Arial" w:hAnsi="Arial" w:cs="Arial"/>
          <w:color w:val="000000"/>
          <w:sz w:val="20"/>
          <w:szCs w:val="20"/>
        </w:rPr>
        <w:t xml:space="preserve">O </w:t>
      </w:r>
      <w:r w:rsidRPr="007E1D81">
        <w:rPr>
          <w:rFonts w:ascii="Arial" w:hAnsi="Arial" w:cs="Arial"/>
          <w:sz w:val="20"/>
          <w:szCs w:val="20"/>
        </w:rPr>
        <w:t>pagamento</w:t>
      </w:r>
      <w:r w:rsidRPr="007E1D81">
        <w:rPr>
          <w:rFonts w:ascii="Arial" w:hAnsi="Arial" w:cs="Arial"/>
          <w:color w:val="000000"/>
          <w:sz w:val="20"/>
          <w:szCs w:val="20"/>
        </w:rPr>
        <w:t xml:space="preserve"> será efetuado pela Contratante no prazo de</w:t>
      </w:r>
      <w:r w:rsidR="00D97839">
        <w:rPr>
          <w:rFonts w:ascii="Arial" w:eastAsia="Arial" w:hAnsi="Arial" w:cs="Arial"/>
          <w:color w:val="000000"/>
          <w:sz w:val="20"/>
          <w:szCs w:val="20"/>
        </w:rPr>
        <w:t xml:space="preserve"> até </w:t>
      </w:r>
      <w:r w:rsidR="00306500">
        <w:rPr>
          <w:rFonts w:ascii="Arial" w:eastAsia="Arial" w:hAnsi="Arial" w:cs="Arial"/>
          <w:color w:val="000000"/>
          <w:sz w:val="20"/>
          <w:szCs w:val="20"/>
        </w:rPr>
        <w:t>15</w:t>
      </w:r>
      <w:r w:rsidR="00D97839">
        <w:rPr>
          <w:rFonts w:ascii="Arial" w:eastAsia="Arial" w:hAnsi="Arial" w:cs="Arial"/>
          <w:color w:val="000000"/>
          <w:sz w:val="20"/>
          <w:szCs w:val="20"/>
        </w:rPr>
        <w:t xml:space="preserve"> dias</w:t>
      </w:r>
      <w:r w:rsidRPr="007E1D81">
        <w:rPr>
          <w:rFonts w:ascii="Arial" w:hAnsi="Arial" w:cs="Arial"/>
          <w:color w:val="000000"/>
          <w:sz w:val="20"/>
          <w:szCs w:val="20"/>
        </w:rPr>
        <w:t xml:space="preserve">, contados do recebimento da Nota Fiscal/Fatura.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iCs/>
          <w:sz w:val="20"/>
          <w:szCs w:val="20"/>
        </w:rPr>
        <w:t xml:space="preserve">A emissão da Nota Fiscal/Fatura será precedida do recebimento definitivo do serviço, conforme este Projeto </w:t>
      </w:r>
      <w:proofErr w:type="gramStart"/>
      <w:r w:rsidRPr="007E1D81">
        <w:rPr>
          <w:rFonts w:ascii="Arial" w:hAnsi="Arial" w:cs="Arial"/>
          <w:iCs/>
          <w:sz w:val="20"/>
          <w:szCs w:val="20"/>
        </w:rPr>
        <w:t>Básico</w:t>
      </w:r>
      <w:proofErr w:type="gramEnd"/>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A Nota Fiscal ou Fatura deverá ser obrigatoriamente acompanhada da comprovação da regularidade fiscal, constatada por meio de consulta on-line ao </w:t>
      </w:r>
      <w:r w:rsidR="007F54F3">
        <w:rPr>
          <w:rFonts w:ascii="Arial" w:hAnsi="Arial" w:cs="Arial"/>
          <w:color w:val="000000"/>
          <w:sz w:val="20"/>
          <w:szCs w:val="20"/>
        </w:rPr>
        <w:t>SICAF</w:t>
      </w:r>
      <w:r w:rsidRPr="007E1D81">
        <w:rPr>
          <w:rFonts w:ascii="Arial" w:hAnsi="Arial" w:cs="Arial"/>
          <w:color w:val="000000"/>
          <w:sz w:val="20"/>
          <w:szCs w:val="20"/>
        </w:rPr>
        <w:t xml:space="preserve"> ou, na impossibilidade de acesso </w:t>
      </w:r>
      <w:r w:rsidRPr="007E1D81">
        <w:rPr>
          <w:rFonts w:ascii="Arial" w:hAnsi="Arial" w:cs="Arial"/>
          <w:color w:val="000000"/>
          <w:sz w:val="20"/>
          <w:szCs w:val="20"/>
          <w:lang w:eastAsia="en-US"/>
        </w:rPr>
        <w:t>ao</w:t>
      </w:r>
      <w:r w:rsidRPr="007E1D81">
        <w:rPr>
          <w:rFonts w:ascii="Arial" w:hAnsi="Arial" w:cs="Arial"/>
          <w:color w:val="000000"/>
          <w:sz w:val="20"/>
          <w:szCs w:val="20"/>
        </w:rPr>
        <w:t xml:space="preserve"> referido Sistema, mediante consulta aos sítios eletrônicos oficiais ou à documentação mencionada no art. 29 da Lei nº 8.666, de 1993.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Constatando-se, junto ao </w:t>
      </w:r>
      <w:r w:rsidR="007F54F3">
        <w:rPr>
          <w:rFonts w:ascii="Arial" w:hAnsi="Arial" w:cs="Arial"/>
          <w:color w:val="000000"/>
          <w:sz w:val="20"/>
          <w:szCs w:val="20"/>
        </w:rPr>
        <w:t>SICAF</w:t>
      </w:r>
      <w:r w:rsidRPr="007E1D81">
        <w:rPr>
          <w:rFonts w:ascii="Arial" w:hAnsi="Arial" w:cs="Arial"/>
          <w:color w:val="000000"/>
          <w:sz w:val="20"/>
          <w:szCs w:val="20"/>
        </w:rPr>
        <w:t xml:space="preserve">, a situação de irregularidade do fornecedor contratado, deverão ser tomadas as providências previstas no do art. 31 da Instrução </w:t>
      </w:r>
      <w:r w:rsidRPr="007E1D81">
        <w:rPr>
          <w:rFonts w:ascii="Arial" w:hAnsi="Arial" w:cs="Arial"/>
          <w:color w:val="000000"/>
          <w:sz w:val="20"/>
          <w:szCs w:val="20"/>
          <w:lang w:eastAsia="en-US"/>
        </w:rPr>
        <w:t>Normativa</w:t>
      </w:r>
      <w:r w:rsidRPr="007E1D81">
        <w:rPr>
          <w:rFonts w:ascii="Arial" w:hAnsi="Arial" w:cs="Arial"/>
          <w:color w:val="000000"/>
          <w:sz w:val="20"/>
          <w:szCs w:val="20"/>
        </w:rPr>
        <w:t xml:space="preserve"> 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lastRenderedPageBreak/>
        <w:t xml:space="preserve">O setor competente para </w:t>
      </w:r>
      <w:proofErr w:type="gramStart"/>
      <w:r w:rsidRPr="007E1D81">
        <w:rPr>
          <w:rFonts w:ascii="Arial" w:hAnsi="Arial" w:cs="Arial"/>
          <w:color w:val="000000"/>
          <w:sz w:val="20"/>
          <w:szCs w:val="20"/>
        </w:rPr>
        <w:t>proceder o</w:t>
      </w:r>
      <w:proofErr w:type="gramEnd"/>
      <w:r w:rsidRPr="007E1D81">
        <w:rPr>
          <w:rFonts w:ascii="Arial" w:hAnsi="Arial" w:cs="Arial"/>
          <w:color w:val="000000"/>
          <w:sz w:val="20"/>
          <w:szCs w:val="20"/>
        </w:rPr>
        <w:t xml:space="preserve"> pagamento deve verificar se a Nota Fiscal ou Fatura apresentada expressa os elementos necessários e essenciais do documento, tais como: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prazo de validade;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a</w:t>
      </w:r>
      <w:proofErr w:type="gramEnd"/>
      <w:r w:rsidRPr="007E1D81">
        <w:rPr>
          <w:rFonts w:ascii="Arial" w:hAnsi="Arial" w:cs="Arial"/>
          <w:color w:val="000000"/>
          <w:sz w:val="20"/>
          <w:szCs w:val="20"/>
        </w:rPr>
        <w:t xml:space="preserve"> data da emissão;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os</w:t>
      </w:r>
      <w:proofErr w:type="gramEnd"/>
      <w:r w:rsidRPr="007E1D81">
        <w:rPr>
          <w:rFonts w:ascii="Arial" w:hAnsi="Arial" w:cs="Arial"/>
          <w:color w:val="000000"/>
          <w:sz w:val="20"/>
          <w:szCs w:val="20"/>
        </w:rPr>
        <w:t xml:space="preserve"> dados do contrato e do órgão contratante;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período de prestação dos serviços;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valor a pagar; 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eventual</w:t>
      </w:r>
      <w:proofErr w:type="gramEnd"/>
      <w:r w:rsidRPr="007E1D81">
        <w:rPr>
          <w:rFonts w:ascii="Arial" w:hAnsi="Arial" w:cs="Arial"/>
          <w:color w:val="000000"/>
          <w:sz w:val="20"/>
          <w:szCs w:val="20"/>
        </w:rPr>
        <w:t xml:space="preserve"> destaque do valor de retenções tributárias cabíveis.</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Havendo erro </w:t>
      </w:r>
      <w:r w:rsidRPr="007E1D81">
        <w:rPr>
          <w:rFonts w:ascii="Arial" w:hAnsi="Arial" w:cs="Arial"/>
          <w:color w:val="000000"/>
          <w:sz w:val="20"/>
          <w:szCs w:val="20"/>
        </w:rPr>
        <w:t>na</w:t>
      </w:r>
      <w:r w:rsidRPr="007E1D81">
        <w:rPr>
          <w:rFonts w:ascii="Arial" w:hAnsi="Arial" w:cs="Arial"/>
          <w:iCs/>
          <w:sz w:val="2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Nos termos do item </w:t>
      </w:r>
      <w:r w:rsidR="000E2F1A">
        <w:rPr>
          <w:rFonts w:ascii="Arial" w:hAnsi="Arial" w:cs="Arial"/>
          <w:sz w:val="20"/>
          <w:szCs w:val="20"/>
        </w:rPr>
        <w:t>0</w:t>
      </w:r>
      <w:r w:rsidRPr="007E1D81">
        <w:rPr>
          <w:rFonts w:ascii="Arial" w:hAnsi="Arial" w:cs="Arial"/>
          <w:sz w:val="20"/>
          <w:szCs w:val="20"/>
        </w:rPr>
        <w:t xml:space="preserve">1, do Anexo VIII-A da Instrução Normativa SEGES/MP nº 05, de 2017, será </w:t>
      </w:r>
      <w:r w:rsidRPr="007E1D81">
        <w:rPr>
          <w:rFonts w:ascii="Arial" w:hAnsi="Arial" w:cs="Arial"/>
          <w:color w:val="000000"/>
          <w:sz w:val="20"/>
          <w:szCs w:val="20"/>
        </w:rPr>
        <w:t>efetuada</w:t>
      </w:r>
      <w:r w:rsidRPr="007E1D81">
        <w:rPr>
          <w:rFonts w:ascii="Arial" w:hAnsi="Arial" w:cs="Arial"/>
          <w:sz w:val="20"/>
          <w:szCs w:val="20"/>
          <w:lang w:eastAsia="en-US"/>
        </w:rPr>
        <w:t xml:space="preserve"> a retenção ou glosa no pagamento, proporcional à irregularidade verificada, sem prejuízo das sanções cabíveis, caso se constate que a Contratada: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não</w:t>
      </w:r>
      <w:proofErr w:type="gramEnd"/>
      <w:r w:rsidRPr="007E1D81">
        <w:rPr>
          <w:rFonts w:ascii="Arial" w:hAnsi="Arial" w:cs="Arial"/>
          <w:color w:val="000000"/>
          <w:sz w:val="20"/>
          <w:szCs w:val="20"/>
        </w:rPr>
        <w:t xml:space="preserve"> produziu os resultados acordados;</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deixou</w:t>
      </w:r>
      <w:proofErr w:type="gramEnd"/>
      <w:r w:rsidRPr="007E1D81">
        <w:rPr>
          <w:rFonts w:ascii="Arial" w:hAnsi="Arial" w:cs="Arial"/>
          <w:color w:val="000000"/>
          <w:sz w:val="20"/>
          <w:szCs w:val="20"/>
        </w:rPr>
        <w:t xml:space="preserve"> de executar as atividades contratadas, ou não as executou com a qualidade mínima exigida;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deixou</w:t>
      </w:r>
      <w:proofErr w:type="gramEnd"/>
      <w:r w:rsidRPr="007E1D81">
        <w:rPr>
          <w:rFonts w:ascii="Arial" w:hAnsi="Arial" w:cs="Arial"/>
          <w:color w:val="000000"/>
          <w:sz w:val="20"/>
          <w:szCs w:val="20"/>
        </w:rPr>
        <w:t xml:space="preserve"> de utilizar os materiais e recursos humanos exigidos para a execução do serviço, ou utilizou-os com qualidade ou quantidade inferior à demandada.</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Será considerada data do pagamento o dia em que constar como emitida a ordem bancária para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Antes de cada pagamento à contratada, será realizada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verificar a manutenção das condições de habilitação exigidas no edital.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Constatando-se, junto ao </w:t>
      </w:r>
      <w:r w:rsidR="007F54F3">
        <w:rPr>
          <w:rFonts w:ascii="Arial" w:hAnsi="Arial" w:cs="Arial"/>
          <w:sz w:val="20"/>
          <w:szCs w:val="20"/>
          <w:lang w:eastAsia="en-US"/>
        </w:rPr>
        <w:t>SICAF</w:t>
      </w:r>
      <w:r w:rsidRPr="007E1D81">
        <w:rPr>
          <w:rFonts w:ascii="Arial" w:hAnsi="Arial" w:cs="Arial"/>
          <w:sz w:val="20"/>
          <w:szCs w:val="20"/>
          <w:lang w:eastAsia="en-US"/>
        </w:rPr>
        <w:t xml:space="preserve">, a situação de irregularidade da contratada, será providenciada sua notificação, por escrito, para que, no prazo de </w:t>
      </w:r>
      <w:r w:rsidR="009C2738">
        <w:rPr>
          <w:rFonts w:ascii="Arial" w:hAnsi="Arial" w:cs="Arial"/>
          <w:sz w:val="20"/>
          <w:szCs w:val="20"/>
          <w:lang w:eastAsia="en-US"/>
        </w:rPr>
        <w:t>0</w:t>
      </w:r>
      <w:r w:rsidRPr="007E1D81">
        <w:rPr>
          <w:rFonts w:ascii="Arial" w:hAnsi="Arial" w:cs="Arial"/>
          <w:sz w:val="20"/>
          <w:szCs w:val="20"/>
          <w:lang w:eastAsia="en-US"/>
        </w:rPr>
        <w:t>5 (cinco) dias úteis, regularize sua situação ou, no mesmo prazo, apresente sua defesa. O prazo poderá ser prorrogado uma vez, por igual período, a critério da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Previamente à emissão de nota de empenho e a cada pagamento, a Administração deverá realizar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w:t>
      </w:r>
      <w:r w:rsidR="007F54F3">
        <w:rPr>
          <w:rFonts w:ascii="Arial" w:hAnsi="Arial" w:cs="Arial"/>
          <w:sz w:val="20"/>
          <w:szCs w:val="20"/>
          <w:lang w:eastAsia="en-US"/>
        </w:rPr>
        <w:t xml:space="preserve">SEGES/MP </w:t>
      </w:r>
      <w:r w:rsidRPr="007E1D81">
        <w:rPr>
          <w:rFonts w:ascii="Arial" w:hAnsi="Arial" w:cs="Arial"/>
          <w:sz w:val="20"/>
          <w:szCs w:val="20"/>
          <w:lang w:eastAsia="en-US"/>
        </w:rPr>
        <w:t>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lastRenderedPageBreak/>
        <w:t xml:space="preserve">Havendo a efetiva execução do objeto, os pagamentos serão realizados normalmente, até que se decida pela rescisão do contrato, caso a contratada não regularize sua situação junto ao </w:t>
      </w:r>
      <w:r w:rsidR="007F54F3">
        <w:rPr>
          <w:rFonts w:ascii="Arial" w:hAnsi="Arial" w:cs="Arial"/>
          <w:sz w:val="20"/>
          <w:szCs w:val="20"/>
          <w:lang w:eastAsia="en-US"/>
        </w:rPr>
        <w:t>SICAF</w:t>
      </w:r>
      <w:r w:rsidRPr="007E1D81">
        <w:rPr>
          <w:rFonts w:ascii="Arial" w:hAnsi="Arial" w:cs="Arial"/>
          <w:sz w:val="20"/>
          <w:szCs w:val="20"/>
          <w:lang w:eastAsia="en-US"/>
        </w:rPr>
        <w:t xml:space="preserve">.  </w:t>
      </w:r>
    </w:p>
    <w:p w:rsidR="001A618F" w:rsidRPr="007E1D81" w:rsidRDefault="001A618F" w:rsidP="000E2F1A">
      <w:pPr>
        <w:numPr>
          <w:ilvl w:val="2"/>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Será rescindido o contrato em execução com a contratada inadimplente no </w:t>
      </w:r>
      <w:r w:rsidR="007F54F3">
        <w:rPr>
          <w:rFonts w:ascii="Arial" w:hAnsi="Arial" w:cs="Arial"/>
          <w:sz w:val="20"/>
          <w:szCs w:val="20"/>
          <w:lang w:eastAsia="en-US"/>
        </w:rPr>
        <w:t>SICAF</w:t>
      </w:r>
      <w:r w:rsidRPr="007E1D81">
        <w:rPr>
          <w:rFonts w:ascii="Arial" w:hAnsi="Arial" w:cs="Arial"/>
          <w:sz w:val="20"/>
          <w:szCs w:val="20"/>
          <w:lang w:eastAsia="en-US"/>
        </w:rPr>
        <w:t xml:space="preserve">, salvo por motivo de economicidade, segurança nacional ou outro de interesse público de alta relevância, devidamente justificado, em qualquer caso, pela máxima autoridade da contratante. </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Quando do pagamento, será efetuada a retenção tributária prevista na legislação aplicável</w:t>
      </w:r>
      <w:r w:rsidR="00326E13" w:rsidRPr="007E1D81">
        <w:rPr>
          <w:rFonts w:cs="Arial"/>
          <w:szCs w:val="20"/>
          <w:lang w:eastAsia="en-US"/>
        </w:rPr>
        <w:t>,</w:t>
      </w:r>
      <w:r w:rsidRPr="007E1D81">
        <w:rPr>
          <w:rFonts w:cs="Arial"/>
          <w:szCs w:val="20"/>
          <w:lang w:eastAsia="en-US"/>
        </w:rPr>
        <w:t xml:space="preserve"> nos termos do item </w:t>
      </w:r>
      <w:r w:rsidR="004804B5">
        <w:rPr>
          <w:rFonts w:cs="Arial"/>
          <w:szCs w:val="20"/>
          <w:lang w:eastAsia="en-US"/>
        </w:rPr>
        <w:t>0</w:t>
      </w:r>
      <w:r w:rsidRPr="007E1D81">
        <w:rPr>
          <w:rFonts w:cs="Arial"/>
          <w:szCs w:val="20"/>
          <w:lang w:eastAsia="en-US"/>
        </w:rPr>
        <w:t>6 do Anexo XI da IN SEGES/MP n. 5/2017, quando couber.</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A25CD7" w:rsidRPr="007E1D81" w:rsidRDefault="00A25CD7" w:rsidP="000E2F1A">
      <w:pPr>
        <w:pStyle w:val="PargrafodaLista"/>
        <w:tabs>
          <w:tab w:val="left" w:pos="993"/>
        </w:tabs>
        <w:spacing w:before="120" w:after="120" w:line="276" w:lineRule="auto"/>
        <w:ind w:left="0"/>
        <w:jc w:val="both"/>
        <w:rPr>
          <w:rFonts w:cs="Arial"/>
          <w:szCs w:val="20"/>
          <w:lang w:eastAsia="en-US"/>
        </w:rPr>
      </w:pPr>
    </w:p>
    <w:p w:rsidR="001F6B65" w:rsidRPr="007E1D81" w:rsidRDefault="001F6B65"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Na hipótese prevista no subitem anterior, não havendo quitação das obrigações por parte da contratada no prazo de quinze dias</w:t>
      </w:r>
      <w:r w:rsidR="004804B5">
        <w:rPr>
          <w:rFonts w:cs="Arial"/>
          <w:szCs w:val="20"/>
          <w:lang w:eastAsia="en-US"/>
        </w:rPr>
        <w:t xml:space="preserve"> corridos</w:t>
      </w:r>
      <w:r w:rsidRPr="007E1D81">
        <w:rPr>
          <w:rFonts w:cs="Arial"/>
          <w:szCs w:val="20"/>
          <w:lang w:eastAsia="en-US"/>
        </w:rPr>
        <w:t>, a contratante poderá efetuar o pagamento das obrigações diretamente aos empregados da contratada que tenham participado da execução dos serviços objeto do contrato.</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 xml:space="preserve">O contrato </w:t>
      </w:r>
      <w:r w:rsidR="001F6B65" w:rsidRPr="007E1D81">
        <w:rPr>
          <w:rFonts w:cs="Arial"/>
          <w:szCs w:val="20"/>
          <w:lang w:eastAsia="en-US"/>
        </w:rPr>
        <w:t>poderá ser</w:t>
      </w:r>
      <w:r w:rsidRPr="007E1D81">
        <w:rPr>
          <w:rFonts w:cs="Arial"/>
          <w:szCs w:val="20"/>
          <w:lang w:eastAsia="en-US"/>
        </w:rPr>
        <w:t xml:space="preserve"> rescindido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1A618F"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613737" w:rsidRDefault="00613737" w:rsidP="009C2D5E">
      <w:pPr>
        <w:tabs>
          <w:tab w:val="left" w:pos="993"/>
        </w:tabs>
        <w:suppressAutoHyphens w:val="0"/>
        <w:spacing w:before="120" w:after="120"/>
        <w:jc w:val="both"/>
        <w:rPr>
          <w:rFonts w:ascii="Arial" w:hAnsi="Arial" w:cs="Arial"/>
          <w:sz w:val="20"/>
          <w:szCs w:val="20"/>
          <w:lang w:eastAsia="en-US"/>
        </w:rPr>
      </w:pPr>
    </w:p>
    <w:p w:rsidR="001A618F" w:rsidRPr="007E1D81" w:rsidRDefault="001A618F" w:rsidP="009C2D5E">
      <w:pPr>
        <w:tabs>
          <w:tab w:val="left" w:pos="993"/>
        </w:tabs>
        <w:jc w:val="both"/>
        <w:rPr>
          <w:rFonts w:ascii="Arial" w:hAnsi="Arial" w:cs="Arial"/>
          <w:sz w:val="20"/>
          <w:szCs w:val="20"/>
        </w:rPr>
      </w:pPr>
      <w:r w:rsidRPr="007E1D81">
        <w:rPr>
          <w:rFonts w:ascii="Arial" w:hAnsi="Arial" w:cs="Arial"/>
          <w:sz w:val="20"/>
          <w:szCs w:val="20"/>
        </w:rPr>
        <w:t>EM = I x N x VP, sendo:</w:t>
      </w:r>
    </w:p>
    <w:p w:rsidR="001A618F" w:rsidRPr="007E1D81" w:rsidRDefault="001A618F" w:rsidP="009C2D5E">
      <w:pPr>
        <w:tabs>
          <w:tab w:val="left" w:pos="993"/>
          <w:tab w:val="left" w:pos="1701"/>
        </w:tabs>
        <w:jc w:val="both"/>
        <w:rPr>
          <w:rFonts w:ascii="Arial" w:hAnsi="Arial" w:cs="Arial"/>
          <w:snapToGrid w:val="0"/>
          <w:color w:val="000000"/>
          <w:sz w:val="20"/>
          <w:szCs w:val="20"/>
        </w:rPr>
      </w:pPr>
      <w:r w:rsidRPr="007E1D81">
        <w:rPr>
          <w:rFonts w:ascii="Arial" w:hAnsi="Arial" w:cs="Arial"/>
          <w:snapToGrid w:val="0"/>
          <w:color w:val="000000"/>
          <w:sz w:val="20"/>
          <w:szCs w:val="20"/>
        </w:rPr>
        <w:t>EM = Encargos moratórios;</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N = Número de dias entre a data prevista para o pagamento e a do efetivo pagamento;</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VP = Valor da parcela a ser paga.</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snapToGrid w:val="0"/>
          <w:color w:val="000000"/>
          <w:sz w:val="20"/>
          <w:szCs w:val="20"/>
        </w:rPr>
        <w:t xml:space="preserve">I = Índice de compensação financeira = </w:t>
      </w:r>
      <w:proofErr w:type="gramStart"/>
      <w:r w:rsidRPr="007E1D81">
        <w:rPr>
          <w:rFonts w:ascii="Arial" w:hAnsi="Arial" w:cs="Arial"/>
          <w:color w:val="000000"/>
          <w:sz w:val="20"/>
          <w:szCs w:val="20"/>
        </w:rPr>
        <w:t>0,00016438, assim apurado</w:t>
      </w:r>
      <w:proofErr w:type="gramEnd"/>
      <w:r w:rsidRPr="007E1D81">
        <w:rPr>
          <w:rFonts w:ascii="Arial" w:hAnsi="Arial" w:cs="Arial"/>
          <w:color w:val="000000"/>
          <w:sz w:val="20"/>
          <w:szCs w:val="20"/>
        </w:rPr>
        <w:t>:</w:t>
      </w:r>
    </w:p>
    <w:tbl>
      <w:tblPr>
        <w:tblW w:w="0" w:type="auto"/>
        <w:tblInd w:w="425" w:type="dxa"/>
        <w:tblLook w:val="04A0"/>
      </w:tblPr>
      <w:tblGrid>
        <w:gridCol w:w="2148"/>
        <w:gridCol w:w="441"/>
        <w:gridCol w:w="1251"/>
        <w:gridCol w:w="4806"/>
      </w:tblGrid>
      <w:tr w:rsidR="001A618F" w:rsidRPr="00AA782A" w:rsidTr="005D4770">
        <w:tc>
          <w:tcPr>
            <w:tcW w:w="2148"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(TX)</w:t>
            </w:r>
          </w:p>
        </w:tc>
        <w:tc>
          <w:tcPr>
            <w:tcW w:w="441"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 xml:space="preserve">I = </w:t>
            </w:r>
          </w:p>
        </w:tc>
        <w:tc>
          <w:tcPr>
            <w:tcW w:w="1251" w:type="dxa"/>
            <w:tcBorders>
              <w:top w:val="nil"/>
              <w:left w:val="nil"/>
              <w:bottom w:val="single" w:sz="4" w:space="0" w:color="auto"/>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proofErr w:type="gramStart"/>
            <w:r w:rsidRPr="005D4770">
              <w:rPr>
                <w:rFonts w:ascii="Arial" w:hAnsi="Arial" w:cs="Arial"/>
                <w:color w:val="000000"/>
                <w:sz w:val="20"/>
                <w:szCs w:val="20"/>
              </w:rPr>
              <w:t xml:space="preserve">( </w:t>
            </w:r>
            <w:proofErr w:type="gramEnd"/>
            <w:r w:rsidRPr="005D4770">
              <w:rPr>
                <w:rFonts w:ascii="Arial" w:hAnsi="Arial" w:cs="Arial"/>
                <w:color w:val="000000"/>
                <w:sz w:val="20"/>
                <w:szCs w:val="20"/>
              </w:rPr>
              <w:t>6 / 100 )</w:t>
            </w:r>
          </w:p>
        </w:tc>
        <w:tc>
          <w:tcPr>
            <w:tcW w:w="4806" w:type="dxa"/>
            <w:vMerge w:val="restart"/>
            <w:vAlign w:val="center"/>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0,00016438</w:t>
            </w:r>
          </w:p>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TX = Percentual da taxa anual = 6%</w:t>
            </w:r>
          </w:p>
          <w:p w:rsidR="001A618F" w:rsidRPr="005D4770" w:rsidRDefault="001A618F" w:rsidP="009C2D5E">
            <w:pPr>
              <w:tabs>
                <w:tab w:val="left" w:pos="993"/>
                <w:tab w:val="left" w:pos="1701"/>
              </w:tabs>
              <w:jc w:val="both"/>
              <w:rPr>
                <w:rFonts w:ascii="Arial" w:hAnsi="Arial" w:cs="Arial"/>
                <w:color w:val="000000"/>
                <w:sz w:val="20"/>
                <w:szCs w:val="20"/>
              </w:rPr>
            </w:pPr>
          </w:p>
        </w:tc>
      </w:tr>
      <w:tr w:rsidR="001A618F" w:rsidRPr="00AA782A" w:rsidTr="005D4770">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1251" w:type="dxa"/>
            <w:tcBorders>
              <w:top w:val="single" w:sz="4" w:space="0" w:color="auto"/>
              <w:left w:val="nil"/>
              <w:bottom w:val="nil"/>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365</w:t>
            </w: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r>
    </w:tbl>
    <w:p w:rsidR="001A618F" w:rsidRPr="00AA782A" w:rsidRDefault="001A618F" w:rsidP="009C2D5E">
      <w:pPr>
        <w:pStyle w:val="Nivel1"/>
        <w:numPr>
          <w:ilvl w:val="0"/>
          <w:numId w:val="19"/>
        </w:numPr>
        <w:tabs>
          <w:tab w:val="left" w:pos="993"/>
        </w:tabs>
        <w:spacing w:line="240" w:lineRule="auto"/>
        <w:ind w:left="0" w:firstLine="0"/>
        <w:rPr>
          <w:rFonts w:cs="Arial"/>
          <w:color w:val="auto"/>
          <w:sz w:val="20"/>
          <w:szCs w:val="20"/>
        </w:rPr>
      </w:pPr>
      <w:r w:rsidRPr="00AA782A">
        <w:rPr>
          <w:rFonts w:cs="Arial"/>
          <w:color w:val="auto"/>
          <w:sz w:val="20"/>
          <w:szCs w:val="20"/>
        </w:rPr>
        <w:t>REAJUSTE</w:t>
      </w:r>
    </w:p>
    <w:p w:rsidR="001A618F" w:rsidRPr="007E1D81" w:rsidRDefault="001A618F" w:rsidP="000E2F1A">
      <w:pPr>
        <w:pStyle w:val="PargrafodaLista"/>
        <w:numPr>
          <w:ilvl w:val="1"/>
          <w:numId w:val="19"/>
        </w:numPr>
        <w:tabs>
          <w:tab w:val="left" w:pos="993"/>
        </w:tabs>
        <w:spacing w:before="120" w:after="120" w:line="276" w:lineRule="auto"/>
        <w:ind w:left="0" w:firstLine="0"/>
        <w:jc w:val="both"/>
        <w:rPr>
          <w:rFonts w:cs="Arial"/>
          <w:szCs w:val="20"/>
        </w:rPr>
      </w:pPr>
      <w:r w:rsidRPr="007E1D81">
        <w:rPr>
          <w:rFonts w:cs="Arial"/>
          <w:szCs w:val="20"/>
        </w:rPr>
        <w:t>Os preços são fixos e irreajustáveis no prazo de um ano contado da data limite para a apresentação das propostas.</w:t>
      </w:r>
    </w:p>
    <w:p w:rsidR="001A618F" w:rsidRPr="007E1D81" w:rsidRDefault="001A618F" w:rsidP="000E2F1A">
      <w:pPr>
        <w:pStyle w:val="PargrafodaLista"/>
        <w:numPr>
          <w:ilvl w:val="2"/>
          <w:numId w:val="19"/>
        </w:numPr>
        <w:tabs>
          <w:tab w:val="left" w:pos="993"/>
        </w:tabs>
        <w:spacing w:before="120" w:after="120" w:line="276" w:lineRule="auto"/>
        <w:ind w:left="993" w:firstLine="0"/>
        <w:jc w:val="both"/>
        <w:rPr>
          <w:rFonts w:cs="Arial"/>
          <w:szCs w:val="20"/>
        </w:rPr>
      </w:pPr>
      <w:r w:rsidRPr="007E1D81">
        <w:rPr>
          <w:rFonts w:cs="Arial"/>
          <w:bCs/>
          <w:iCs/>
          <w:szCs w:val="20"/>
        </w:rPr>
        <w:t xml:space="preserve">Dentro do prazo de vigência do contrato e mediante solicitação da contratada, os preços contratados poderão sofrer reajuste após o interregno de um ano, aplicando-se o </w:t>
      </w:r>
      <w:r w:rsidRPr="0057470B">
        <w:rPr>
          <w:rFonts w:cs="Arial"/>
          <w:bCs/>
          <w:iCs/>
          <w:szCs w:val="20"/>
        </w:rPr>
        <w:t xml:space="preserve">índice </w:t>
      </w:r>
      <w:r w:rsidR="0057470B" w:rsidRPr="0057470B">
        <w:rPr>
          <w:rFonts w:cs="Arial"/>
          <w:bCs/>
          <w:iCs/>
          <w:szCs w:val="20"/>
        </w:rPr>
        <w:t>INCC</w:t>
      </w:r>
      <w:r w:rsidRPr="007E1D81">
        <w:rPr>
          <w:rFonts w:cs="Arial"/>
          <w:bCs/>
          <w:iCs/>
          <w:color w:val="FF0000"/>
          <w:szCs w:val="20"/>
        </w:rPr>
        <w:t xml:space="preserve"> </w:t>
      </w:r>
      <w:r w:rsidRPr="007E1D81">
        <w:rPr>
          <w:rFonts w:cs="Arial"/>
          <w:bCs/>
          <w:iCs/>
          <w:szCs w:val="20"/>
        </w:rPr>
        <w:t>exclusivamente para as obrigações iniciadas e concluídas após a ocorrência da anualidade.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lastRenderedPageBreak/>
        <w:t>Nos reajustes subsequentes ao primeiro, o interregno mínimo de um ano será contado a partir dos efeitos financeiros do último reajuste.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4A0529">
        <w:rPr>
          <w:rFonts w:cs="Arial"/>
          <w:szCs w:val="20"/>
        </w:rPr>
        <w:t>divulgado</w:t>
      </w:r>
      <w:proofErr w:type="gramEnd"/>
      <w:r w:rsidRPr="004A0529">
        <w:rPr>
          <w:rFonts w:cs="Arial"/>
          <w:szCs w:val="20"/>
        </w:rPr>
        <w:t xml:space="preserve"> o índice definitivo. Fica a CONTRATADA obrigada a apresentar memória de cálculo referente ao reajustamento de preços do valor remanescente, sempre que este ocorrer. </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Nas aferições finais, o índice utilizado para reajuste será, obrigatoriamente, o definitivo.</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Caso o índice estabelecido para reajustamento venha a ser extinto ou de qualquer forma não possa mais ser utilizado, será adotado, em substituição, o que vier a ser determinado pela legislação então em vigor.</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Na ausência de previsão legal quanto ao índice substituto, as partes elegerão novo índice oficial, para reajustamento do preço do valor remanescente, por meio de termo aditivo. </w:t>
      </w:r>
    </w:p>
    <w:p w:rsidR="00A825EC" w:rsidRPr="007F54F3"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7F54F3">
        <w:rPr>
          <w:rFonts w:cs="Arial"/>
          <w:szCs w:val="20"/>
        </w:rPr>
        <w:t>O reajuste será realizado por apostilamento.</w:t>
      </w:r>
    </w:p>
    <w:p w:rsidR="00F86E5D" w:rsidRPr="007E1D81" w:rsidRDefault="00D57D53" w:rsidP="000E2F1A">
      <w:pPr>
        <w:pStyle w:val="Nivel1"/>
        <w:numPr>
          <w:ilvl w:val="0"/>
          <w:numId w:val="19"/>
        </w:numPr>
        <w:tabs>
          <w:tab w:val="left" w:pos="993"/>
        </w:tabs>
        <w:ind w:left="0" w:firstLine="0"/>
        <w:rPr>
          <w:rFonts w:cs="Arial"/>
          <w:color w:val="auto"/>
          <w:sz w:val="20"/>
          <w:szCs w:val="20"/>
        </w:rPr>
      </w:pPr>
      <w:r w:rsidRPr="007E1D81">
        <w:rPr>
          <w:rFonts w:cs="Arial"/>
          <w:color w:val="auto"/>
          <w:sz w:val="20"/>
          <w:szCs w:val="20"/>
        </w:rPr>
        <w:t>G</w:t>
      </w:r>
      <w:r w:rsidR="00F86E5D" w:rsidRPr="007E1D81">
        <w:rPr>
          <w:rFonts w:cs="Arial"/>
          <w:color w:val="auto"/>
          <w:sz w:val="20"/>
          <w:szCs w:val="20"/>
        </w:rPr>
        <w:t>ARANTIA DA EXECUÇÃO</w:t>
      </w:r>
    </w:p>
    <w:p w:rsidR="00F86E5D" w:rsidRPr="007E1D81" w:rsidRDefault="00F86E5D" w:rsidP="000E2F1A">
      <w:pPr>
        <w:tabs>
          <w:tab w:val="left" w:pos="915"/>
          <w:tab w:val="left" w:pos="993"/>
        </w:tabs>
        <w:spacing w:line="276" w:lineRule="auto"/>
        <w:rPr>
          <w:rFonts w:ascii="Arial" w:hAnsi="Arial" w:cs="Arial"/>
          <w:i/>
          <w:color w:val="FF0000"/>
          <w:sz w:val="20"/>
          <w:szCs w:val="20"/>
        </w:rPr>
      </w:pPr>
      <w:r w:rsidRPr="007E1D81">
        <w:rPr>
          <w:rFonts w:ascii="Arial" w:hAnsi="Arial" w:cs="Arial"/>
          <w:i/>
          <w:color w:val="FF0000"/>
          <w:sz w:val="20"/>
          <w:szCs w:val="20"/>
        </w:rPr>
        <w:tab/>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F86E5D" w:rsidRPr="00D31B5D" w:rsidRDefault="005A34A0"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No prazo máximo de 05 (cinco</w:t>
      </w:r>
      <w:r w:rsidR="00F86E5D" w:rsidRPr="00D31B5D">
        <w:rPr>
          <w:rFonts w:ascii="Arial" w:hAnsi="Arial" w:cs="Arial"/>
          <w:sz w:val="20"/>
          <w:szCs w:val="20"/>
        </w:rPr>
        <w:t>) dias úteis, prorrogáveis por igual período, a critério do contratante, contados da assinatura do contrato, a contratada deverá apresentar comprovante</w:t>
      </w:r>
      <w:r w:rsidR="00F86E5D" w:rsidRPr="00D31B5D">
        <w:rPr>
          <w:rFonts w:ascii="Arial" w:eastAsia="Calibri" w:hAnsi="Arial" w:cs="Arial"/>
          <w:sz w:val="20"/>
          <w:szCs w:val="20"/>
          <w:lang w:eastAsia="en-US"/>
        </w:rPr>
        <w:t xml:space="preserve"> de prestação de garantia, podendo optar por caução em dinheiro ou títulos da dívida pública, seguro-garantia ou fiança bancária.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A inobservância do prazo fixado para apresentação da garantia acarretará a aplicação de multa de 0,07% (sete centésimos por cento) do valor total do contrato por dia de atraso, até o máximo de 2% (dois por cento).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 xml:space="preserve">A garantia </w:t>
      </w:r>
      <w:proofErr w:type="gramStart"/>
      <w:r w:rsidRPr="00D31B5D">
        <w:rPr>
          <w:rFonts w:ascii="Arial" w:hAnsi="Arial" w:cs="Arial"/>
          <w:bCs/>
          <w:iCs/>
          <w:sz w:val="20"/>
          <w:szCs w:val="20"/>
        </w:rPr>
        <w:t>assegurará,</w:t>
      </w:r>
      <w:proofErr w:type="gramEnd"/>
      <w:r w:rsidRPr="00D31B5D">
        <w:rPr>
          <w:rFonts w:ascii="Arial" w:hAnsi="Arial" w:cs="Arial"/>
          <w:bCs/>
          <w:iCs/>
          <w:sz w:val="20"/>
          <w:szCs w:val="20"/>
        </w:rPr>
        <w:t xml:space="preserve"> qualquer que seja a modalidade escolhida, o pagamento de: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prejuízos</w:t>
      </w:r>
      <w:proofErr w:type="gramEnd"/>
      <w:r w:rsidRPr="00D31B5D">
        <w:rPr>
          <w:rFonts w:ascii="Arial" w:hAnsi="Arial" w:cs="Arial"/>
          <w:bCs/>
          <w:iCs/>
          <w:sz w:val="20"/>
          <w:szCs w:val="20"/>
        </w:rPr>
        <w:t xml:space="preserve"> advindos do não cumprimento do objeto do contrato e do não adimplemento das demais obrigações nele previstas;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prejuízos</w:t>
      </w:r>
      <w:proofErr w:type="gramEnd"/>
      <w:r w:rsidRPr="00D31B5D">
        <w:rPr>
          <w:rFonts w:ascii="Arial" w:hAnsi="Arial" w:cs="Arial"/>
          <w:bCs/>
          <w:iCs/>
          <w:sz w:val="20"/>
          <w:szCs w:val="20"/>
        </w:rPr>
        <w:t xml:space="preserve"> diretos causados à Administração decorrentes de culpa ou dolo durante a execução do contrato;</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multas</w:t>
      </w:r>
      <w:proofErr w:type="gramEnd"/>
      <w:r w:rsidRPr="00D31B5D">
        <w:rPr>
          <w:rFonts w:ascii="Arial" w:hAnsi="Arial" w:cs="Arial"/>
          <w:bCs/>
          <w:iCs/>
          <w:sz w:val="20"/>
          <w:szCs w:val="20"/>
        </w:rPr>
        <w:t xml:space="preserve"> moratórias e punitivas aplicadas pela Administração à contratada; 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obrigações</w:t>
      </w:r>
      <w:proofErr w:type="gramEnd"/>
      <w:r w:rsidRPr="00D31B5D">
        <w:rPr>
          <w:rFonts w:ascii="Arial" w:hAnsi="Arial" w:cs="Arial"/>
          <w:bCs/>
          <w:iCs/>
          <w:sz w:val="20"/>
          <w:szCs w:val="20"/>
        </w:rPr>
        <w:t xml:space="preserve"> trabalhistas e previdenciárias de qualquer natureza e para com o FGTS, não adimplidas pela contratada, quando couber.</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lastRenderedPageBreak/>
        <w:t>A modalidade seguro-garantia somente será aceita se contemplar todos os eventos indicados no item anterior, observada a legislação que rege a matéria.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 xml:space="preserve">A garantia em dinheiro deverá ser efetuada em favor da Contratante, em conta específica na </w:t>
      </w:r>
      <w:r w:rsidR="00D45D46">
        <w:rPr>
          <w:rFonts w:ascii="Arial" w:hAnsi="Arial" w:cs="Arial"/>
          <w:sz w:val="20"/>
          <w:szCs w:val="20"/>
        </w:rPr>
        <w:t>conta indicada</w:t>
      </w:r>
      <w:r w:rsidRPr="00D31B5D">
        <w:rPr>
          <w:rFonts w:ascii="Arial" w:hAnsi="Arial" w:cs="Arial"/>
          <w:sz w:val="20"/>
          <w:szCs w:val="20"/>
        </w:rPr>
        <w:t>, com correção monetária.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No caso de garantia na modalidade de fiança bancária, deverá constar expressa renúncia do fiador aos benefícios do artigo 827 do Código Civil.</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Se o valor da garantia for utilizado total ou parcialmente em pagamento de qualquer obrigação, a Contratada obriga-se a fazer a respectiva reposição no</w:t>
      </w:r>
      <w:r w:rsidR="005A34A0">
        <w:rPr>
          <w:rFonts w:ascii="Arial" w:hAnsi="Arial" w:cs="Arial"/>
          <w:bCs/>
          <w:iCs/>
          <w:sz w:val="20"/>
          <w:szCs w:val="20"/>
        </w:rPr>
        <w:t xml:space="preserve"> prazo máximo de 05</w:t>
      </w:r>
      <w:r w:rsidRPr="00D31B5D">
        <w:rPr>
          <w:rFonts w:ascii="Arial" w:hAnsi="Arial" w:cs="Arial"/>
          <w:bCs/>
          <w:iCs/>
          <w:sz w:val="20"/>
          <w:szCs w:val="20"/>
        </w:rPr>
        <w:t xml:space="preserve"> dias úteis, contados da data em que for notificada.</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A Contratante executará a garantia na forma prevista na legislação que rege a matéria.</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5A34A0">
        <w:rPr>
          <w:rFonts w:ascii="Arial" w:hAnsi="Arial" w:cs="Arial"/>
          <w:bCs/>
          <w:iCs/>
          <w:sz w:val="20"/>
          <w:szCs w:val="20"/>
        </w:rPr>
        <w:t>Será considerada extinta a garantia:</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w:t>
      </w:r>
      <w:proofErr w:type="gramStart"/>
      <w:r w:rsidRPr="005A34A0">
        <w:rPr>
          <w:rFonts w:ascii="Arial" w:hAnsi="Arial" w:cs="Arial"/>
          <w:bCs/>
          <w:iCs/>
          <w:sz w:val="20"/>
          <w:szCs w:val="20"/>
        </w:rPr>
        <w:t>com</w:t>
      </w:r>
      <w:proofErr w:type="gramEnd"/>
      <w:r w:rsidRPr="005A34A0">
        <w:rPr>
          <w:rFonts w:ascii="Arial" w:hAnsi="Arial" w:cs="Arial"/>
          <w:bCs/>
          <w:iCs/>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w:t>
      </w:r>
      <w:proofErr w:type="gramStart"/>
      <w:r w:rsidRPr="005A34A0">
        <w:rPr>
          <w:rFonts w:ascii="Arial" w:hAnsi="Arial" w:cs="Arial"/>
          <w:bCs/>
          <w:iCs/>
          <w:sz w:val="20"/>
          <w:szCs w:val="20"/>
        </w:rPr>
        <w:t>no</w:t>
      </w:r>
      <w:proofErr w:type="gramEnd"/>
      <w:r w:rsidRPr="005A34A0">
        <w:rPr>
          <w:rFonts w:ascii="Arial" w:hAnsi="Arial" w:cs="Arial"/>
          <w:bCs/>
          <w:iCs/>
          <w:sz w:val="20"/>
          <w:szCs w:val="20"/>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5A34A0">
        <w:rPr>
          <w:rFonts w:ascii="Arial" w:eastAsia="Calibri" w:hAnsi="Arial" w:cs="Arial"/>
          <w:sz w:val="20"/>
          <w:szCs w:val="20"/>
          <w:lang w:eastAsia="en-US"/>
        </w:rPr>
        <w:t xml:space="preserve">O garantidor não é parte para figurar em processo administrativo instaurado pela </w:t>
      </w:r>
      <w:r w:rsidRPr="005A34A0">
        <w:rPr>
          <w:rFonts w:ascii="Arial" w:hAnsi="Arial" w:cs="Arial"/>
          <w:sz w:val="20"/>
          <w:szCs w:val="20"/>
        </w:rPr>
        <w:t xml:space="preserve">contratante com o objetivo de apurar prejuízos e/ou aplicar sanções à contratada.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eastAsia="Calibri" w:hAnsi="Arial" w:cs="Arial"/>
          <w:sz w:val="20"/>
          <w:szCs w:val="20"/>
          <w:lang w:eastAsia="en-US"/>
        </w:rPr>
      </w:pPr>
      <w:r w:rsidRPr="005A34A0">
        <w:rPr>
          <w:rFonts w:ascii="Arial" w:eastAsia="Calibri" w:hAnsi="Arial" w:cs="Arial"/>
          <w:sz w:val="20"/>
          <w:szCs w:val="20"/>
          <w:lang w:eastAsia="en-US"/>
        </w:rPr>
        <w:t>A contratada autoriza a contratante a reter, a qualquer tempo, a garantia, na forma prevista no neste Edital e no Contrato.</w:t>
      </w:r>
    </w:p>
    <w:p w:rsidR="00E5565E" w:rsidRPr="007863F9" w:rsidRDefault="00E5565E" w:rsidP="00A41413">
      <w:pPr>
        <w:pStyle w:val="Nivel1"/>
        <w:numPr>
          <w:ilvl w:val="0"/>
          <w:numId w:val="19"/>
        </w:numPr>
        <w:tabs>
          <w:tab w:val="left" w:pos="993"/>
        </w:tabs>
        <w:ind w:left="0" w:firstLine="0"/>
        <w:rPr>
          <w:rFonts w:cs="Arial"/>
          <w:sz w:val="20"/>
          <w:szCs w:val="20"/>
        </w:rPr>
      </w:pPr>
      <w:r w:rsidRPr="007863F9">
        <w:rPr>
          <w:rFonts w:cs="Arial"/>
          <w:sz w:val="20"/>
          <w:szCs w:val="20"/>
        </w:rPr>
        <w:t>SANÇÕES ADMINISTRATIVAS</w:t>
      </w: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Comete infraç</w:t>
      </w:r>
      <w:r w:rsidR="00AF0721" w:rsidRPr="007863F9">
        <w:rPr>
          <w:rFonts w:ascii="Arial" w:hAnsi="Arial" w:cs="Arial"/>
          <w:sz w:val="20"/>
          <w:szCs w:val="20"/>
        </w:rPr>
        <w:t>ão administrativa</w:t>
      </w:r>
      <w:r w:rsidR="00E01E1A">
        <w:rPr>
          <w:rFonts w:ascii="Arial" w:hAnsi="Arial" w:cs="Arial"/>
          <w:sz w:val="20"/>
          <w:szCs w:val="20"/>
        </w:rPr>
        <w:t>,</w:t>
      </w:r>
      <w:r w:rsidR="00AF0721" w:rsidRPr="007863F9">
        <w:rPr>
          <w:rFonts w:ascii="Arial" w:hAnsi="Arial" w:cs="Arial"/>
          <w:sz w:val="20"/>
          <w:szCs w:val="20"/>
        </w:rPr>
        <w:t xml:space="preserve"> nos termos da</w:t>
      </w:r>
      <w:r w:rsidR="00AF0721" w:rsidRPr="007863F9">
        <w:rPr>
          <w:rFonts w:ascii="Arial" w:hAnsi="Arial" w:cs="Arial"/>
          <w:color w:val="000000"/>
          <w:sz w:val="20"/>
          <w:szCs w:val="20"/>
        </w:rPr>
        <w:t xml:space="preserve"> Lei nº 8.666, de 1993</w:t>
      </w:r>
      <w:r w:rsidR="00E01E1A">
        <w:rPr>
          <w:rFonts w:ascii="Arial" w:hAnsi="Arial" w:cs="Arial"/>
          <w:color w:val="000000"/>
          <w:sz w:val="20"/>
          <w:szCs w:val="20"/>
        </w:rPr>
        <w:t>,</w:t>
      </w:r>
      <w:r w:rsidR="005A34A0">
        <w:rPr>
          <w:rFonts w:ascii="Arial" w:hAnsi="Arial" w:cs="Arial"/>
          <w:color w:val="000000"/>
          <w:sz w:val="20"/>
          <w:szCs w:val="20"/>
        </w:rPr>
        <w:t xml:space="preserve"> </w:t>
      </w:r>
      <w:r w:rsidRPr="007863F9">
        <w:rPr>
          <w:rFonts w:ascii="Arial" w:hAnsi="Arial" w:cs="Arial"/>
          <w:sz w:val="20"/>
          <w:szCs w:val="20"/>
        </w:rPr>
        <w:t>a CONTRATADA que:</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spellStart"/>
      <w:proofErr w:type="gramStart"/>
      <w:r w:rsidRPr="007863F9">
        <w:rPr>
          <w:rFonts w:ascii="Arial" w:hAnsi="Arial" w:cs="Arial"/>
          <w:sz w:val="20"/>
          <w:szCs w:val="20"/>
        </w:rPr>
        <w:t>inexecutar</w:t>
      </w:r>
      <w:proofErr w:type="spellEnd"/>
      <w:proofErr w:type="gramEnd"/>
      <w:r w:rsidRPr="007863F9">
        <w:rPr>
          <w:rFonts w:ascii="Arial" w:hAnsi="Arial" w:cs="Arial"/>
          <w:sz w:val="20"/>
          <w:szCs w:val="20"/>
        </w:rPr>
        <w:t xml:space="preserve"> total ou parcialmente qualquer das obrigações assumidas em decorrência da contratação;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ensejar</w:t>
      </w:r>
      <w:proofErr w:type="gramEnd"/>
      <w:r w:rsidRPr="007863F9">
        <w:rPr>
          <w:rFonts w:ascii="Arial" w:hAnsi="Arial" w:cs="Arial"/>
          <w:sz w:val="20"/>
          <w:szCs w:val="20"/>
        </w:rPr>
        <w:t xml:space="preserve"> o retardamento da execução do objeto;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falhar</w:t>
      </w:r>
      <w:proofErr w:type="gramEnd"/>
      <w:r w:rsidRPr="007863F9">
        <w:rPr>
          <w:rFonts w:ascii="Arial" w:hAnsi="Arial" w:cs="Arial"/>
          <w:sz w:val="20"/>
          <w:szCs w:val="20"/>
        </w:rPr>
        <w:t xml:space="preserve"> ou fraudar na execução do contrato;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comportar</w:t>
      </w:r>
      <w:proofErr w:type="gramEnd"/>
      <w:r w:rsidRPr="007863F9">
        <w:rPr>
          <w:rFonts w:ascii="Arial" w:hAnsi="Arial" w:cs="Arial"/>
          <w:sz w:val="20"/>
          <w:szCs w:val="20"/>
        </w:rPr>
        <w:t>-se de modo inidôneo; ou</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cometer</w:t>
      </w:r>
      <w:proofErr w:type="gramEnd"/>
      <w:r w:rsidRPr="007863F9">
        <w:rPr>
          <w:rFonts w:ascii="Arial" w:hAnsi="Arial" w:cs="Arial"/>
          <w:sz w:val="20"/>
          <w:szCs w:val="20"/>
        </w:rPr>
        <w:t xml:space="preserve"> fraude fiscal.</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lastRenderedPageBreak/>
        <w:t xml:space="preserve">Pela inexecução </w:t>
      </w:r>
      <w:r w:rsidRPr="007863F9">
        <w:rPr>
          <w:rFonts w:ascii="Arial" w:hAnsi="Arial" w:cs="Arial"/>
          <w:sz w:val="20"/>
          <w:szCs w:val="20"/>
          <w:u w:val="single"/>
        </w:rPr>
        <w:t>total ou parcial</w:t>
      </w:r>
      <w:r w:rsidRPr="007863F9">
        <w:rPr>
          <w:rFonts w:ascii="Arial" w:hAnsi="Arial" w:cs="Arial"/>
          <w:sz w:val="20"/>
          <w:szCs w:val="20"/>
        </w:rPr>
        <w:t xml:space="preserve"> do objeto deste contrato, a Administração pode aplicar à CONTRATADA as seguintes sanções: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 xml:space="preserve">Advertência por </w:t>
      </w:r>
      <w:proofErr w:type="gramStart"/>
      <w:r w:rsidRPr="007863F9">
        <w:rPr>
          <w:rFonts w:ascii="Arial" w:hAnsi="Arial" w:cs="Arial"/>
          <w:b/>
          <w:bCs/>
          <w:sz w:val="20"/>
          <w:szCs w:val="20"/>
        </w:rPr>
        <w:t>escrito</w:t>
      </w:r>
      <w:r w:rsidRPr="007863F9">
        <w:rPr>
          <w:rFonts w:ascii="Arial" w:hAnsi="Arial" w:cs="Arial"/>
          <w:sz w:val="20"/>
          <w:szCs w:val="20"/>
        </w:rPr>
        <w:t>, quando do não cumprimento de quaisquer das obrigações contratuais consideradas faltas leves, assim entendidas</w:t>
      </w:r>
      <w:proofErr w:type="gramEnd"/>
      <w:r w:rsidRPr="007863F9">
        <w:rPr>
          <w:rFonts w:ascii="Arial" w:hAnsi="Arial" w:cs="Arial"/>
          <w:sz w:val="20"/>
          <w:szCs w:val="20"/>
        </w:rPr>
        <w:t xml:space="preserve"> aquelas que não acarretam prejuízos significativos para o serviço contratado;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Multa de</w:t>
      </w:r>
      <w:r w:rsidRPr="007863F9">
        <w:rPr>
          <w:rFonts w:ascii="Arial" w:hAnsi="Arial" w:cs="Arial"/>
          <w:sz w:val="20"/>
          <w:szCs w:val="20"/>
        </w:rPr>
        <w:t xml:space="preserve">: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0,2% (dois décimos por cento) por dia sobre o valor adjudicado em caso de atraso na execução dos serviços, limitada a incidência a </w:t>
      </w:r>
      <w:r w:rsidRPr="005A34A0">
        <w:rPr>
          <w:rFonts w:ascii="Arial" w:hAnsi="Arial" w:cs="Arial"/>
          <w:sz w:val="20"/>
          <w:szCs w:val="20"/>
        </w:rPr>
        <w:t>15 (quinze</w:t>
      </w:r>
      <w:r w:rsidRPr="007863F9">
        <w:rPr>
          <w:rFonts w:ascii="Arial" w:hAnsi="Arial" w:cs="Arial"/>
          <w:sz w:val="20"/>
          <w:szCs w:val="20"/>
        </w:rPr>
        <w:t xml:space="preserve">) dias. Após o décimo quinto dia e a critério da Administração, no caso de execução com atraso, poderá ocorrer a </w:t>
      </w:r>
      <w:proofErr w:type="gramStart"/>
      <w:r w:rsidRPr="007863F9">
        <w:rPr>
          <w:rFonts w:ascii="Arial" w:hAnsi="Arial" w:cs="Arial"/>
          <w:sz w:val="20"/>
          <w:szCs w:val="20"/>
        </w:rPr>
        <w:t>não-aceitação</w:t>
      </w:r>
      <w:proofErr w:type="gramEnd"/>
      <w:r w:rsidRPr="007863F9">
        <w:rPr>
          <w:rFonts w:ascii="Arial" w:hAnsi="Arial" w:cs="Arial"/>
          <w:sz w:val="20"/>
          <w:szCs w:val="20"/>
        </w:rPr>
        <w:t xml:space="preserve"> do objeto, de forma a configurar, nessa hipótese, inexecução total da obrigação assumida, sem prejuízo da rescisão unilateral da avença;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10% (dez por cento) sobre o valor adjudicado, em caso de atraso na execução do objeto, por período superior ao previsto no </w:t>
      </w:r>
      <w:r w:rsidRPr="007863F9">
        <w:rPr>
          <w:rFonts w:ascii="Arial" w:hAnsi="Arial" w:cs="Arial"/>
          <w:bCs/>
          <w:color w:val="000000"/>
          <w:sz w:val="20"/>
          <w:szCs w:val="20"/>
        </w:rPr>
        <w:t>subitem acima,</w:t>
      </w:r>
      <w:r w:rsidRPr="007863F9">
        <w:rPr>
          <w:rFonts w:ascii="Arial" w:hAnsi="Arial" w:cs="Arial"/>
          <w:sz w:val="20"/>
          <w:szCs w:val="20"/>
        </w:rPr>
        <w:t xml:space="preserve"> ou de inexecução parcial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0,1% (um décimo por cento) até 15% (quinze por cento) sobre o valor adjudicado, em caso de inexecução total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0,2% a 3,2% por dia sobre o valor mensal do contrato, conforme detalhamento constante das </w:t>
      </w:r>
      <w:r w:rsidRPr="007863F9">
        <w:rPr>
          <w:rFonts w:ascii="Arial" w:hAnsi="Arial" w:cs="Arial"/>
          <w:b/>
          <w:bCs/>
          <w:sz w:val="20"/>
          <w:szCs w:val="20"/>
        </w:rPr>
        <w:t>tabelas 1 e 2</w:t>
      </w:r>
      <w:r w:rsidRPr="007863F9">
        <w:rPr>
          <w:rFonts w:ascii="Arial" w:hAnsi="Arial" w:cs="Arial"/>
          <w:sz w:val="20"/>
          <w:szCs w:val="20"/>
        </w:rPr>
        <w:t xml:space="preserve">, abaixo; </w:t>
      </w:r>
      <w:proofErr w:type="gramStart"/>
      <w:r w:rsidRPr="007863F9">
        <w:rPr>
          <w:rFonts w:ascii="Arial" w:hAnsi="Arial" w:cs="Arial"/>
          <w:sz w:val="20"/>
          <w:szCs w:val="20"/>
        </w:rPr>
        <w:t>e</w:t>
      </w:r>
      <w:proofErr w:type="gramEnd"/>
    </w:p>
    <w:p w:rsidR="00A825EC" w:rsidRPr="005A34A0"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5A34A0">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proofErr w:type="gramStart"/>
      <w:r w:rsidRPr="007863F9">
        <w:rPr>
          <w:rFonts w:ascii="Arial" w:hAnsi="Arial" w:cs="Arial"/>
          <w:sz w:val="20"/>
          <w:szCs w:val="20"/>
        </w:rPr>
        <w:t>as</w:t>
      </w:r>
      <w:proofErr w:type="gramEnd"/>
      <w:r w:rsidRPr="007863F9">
        <w:rPr>
          <w:rFonts w:ascii="Arial" w:hAnsi="Arial" w:cs="Arial"/>
          <w:sz w:val="20"/>
          <w:szCs w:val="20"/>
        </w:rPr>
        <w:t xml:space="preserve"> penalidades de multa decorrentes de fatos diversos serão consideradas independentes entre si.</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sanções </w:t>
      </w:r>
      <w:r w:rsidR="00257236" w:rsidRPr="007863F9">
        <w:rPr>
          <w:rFonts w:ascii="Arial" w:hAnsi="Arial" w:cs="Arial"/>
          <w:sz w:val="20"/>
          <w:szCs w:val="20"/>
        </w:rPr>
        <w:t>previstas nos subitens 19</w:t>
      </w:r>
      <w:r w:rsidRPr="007863F9">
        <w:rPr>
          <w:rFonts w:ascii="Arial" w:hAnsi="Arial" w:cs="Arial"/>
          <w:sz w:val="20"/>
          <w:szCs w:val="20"/>
        </w:rPr>
        <w:t>.2.1, 1</w:t>
      </w:r>
      <w:r w:rsidR="00257236" w:rsidRPr="007863F9">
        <w:rPr>
          <w:rFonts w:ascii="Arial" w:hAnsi="Arial" w:cs="Arial"/>
          <w:sz w:val="20"/>
          <w:szCs w:val="20"/>
        </w:rPr>
        <w:t>9</w:t>
      </w:r>
      <w:r w:rsidRPr="007863F9">
        <w:rPr>
          <w:rFonts w:ascii="Arial" w:hAnsi="Arial" w:cs="Arial"/>
          <w:sz w:val="20"/>
          <w:szCs w:val="20"/>
        </w:rPr>
        <w:t>.2.3</w:t>
      </w:r>
      <w:r w:rsidR="006825D2">
        <w:rPr>
          <w:rFonts w:ascii="Arial" w:hAnsi="Arial" w:cs="Arial"/>
          <w:sz w:val="20"/>
          <w:szCs w:val="20"/>
        </w:rPr>
        <w:t xml:space="preserve"> e</w:t>
      </w:r>
      <w:r w:rsidRPr="007863F9">
        <w:rPr>
          <w:rFonts w:ascii="Arial" w:hAnsi="Arial" w:cs="Arial"/>
          <w:sz w:val="20"/>
          <w:szCs w:val="20"/>
        </w:rPr>
        <w:t xml:space="preserve"> 1</w:t>
      </w:r>
      <w:r w:rsidR="00257236" w:rsidRPr="007863F9">
        <w:rPr>
          <w:rFonts w:ascii="Arial" w:hAnsi="Arial" w:cs="Arial"/>
          <w:sz w:val="20"/>
          <w:szCs w:val="20"/>
        </w:rPr>
        <w:t>9</w:t>
      </w:r>
      <w:r w:rsidRPr="007863F9">
        <w:rPr>
          <w:rFonts w:ascii="Arial" w:hAnsi="Arial" w:cs="Arial"/>
          <w:sz w:val="20"/>
          <w:szCs w:val="20"/>
        </w:rPr>
        <w:t>.2.4 poderão ser aplicadas à CONTRATADA juntamente com as de multa, descontando-a dos pagamentos a serem efetuados.</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Para efeito de aplicação de multas, às infrações são atribuídos graus, de acordo com as tabelas 1 e 2:</w:t>
      </w:r>
    </w:p>
    <w:p w:rsidR="00B015A8" w:rsidRDefault="00B015A8" w:rsidP="009C2D5E">
      <w:pPr>
        <w:tabs>
          <w:tab w:val="left" w:pos="993"/>
        </w:tabs>
        <w:spacing w:before="120" w:after="120" w:line="276" w:lineRule="auto"/>
        <w:jc w:val="center"/>
        <w:rPr>
          <w:rFonts w:ascii="Arial" w:hAnsi="Arial" w:cs="Arial"/>
          <w:b/>
          <w:bCs/>
          <w:sz w:val="20"/>
          <w:szCs w:val="20"/>
        </w:rPr>
      </w:pPr>
    </w:p>
    <w:p w:rsidR="00B015A8" w:rsidRDefault="00B015A8" w:rsidP="009C2D5E">
      <w:pPr>
        <w:tabs>
          <w:tab w:val="left" w:pos="993"/>
        </w:tabs>
        <w:spacing w:before="120" w:after="120" w:line="276" w:lineRule="auto"/>
        <w:jc w:val="center"/>
        <w:rPr>
          <w:rFonts w:ascii="Arial" w:hAnsi="Arial" w:cs="Arial"/>
          <w:b/>
          <w:bCs/>
          <w:sz w:val="20"/>
          <w:szCs w:val="20"/>
        </w:rPr>
      </w:pPr>
    </w:p>
    <w:p w:rsidR="00B015A8" w:rsidRDefault="00B015A8" w:rsidP="009C2D5E">
      <w:pPr>
        <w:tabs>
          <w:tab w:val="left" w:pos="993"/>
        </w:tabs>
        <w:spacing w:before="120" w:after="120" w:line="276" w:lineRule="auto"/>
        <w:jc w:val="center"/>
        <w:rPr>
          <w:rFonts w:ascii="Arial" w:hAnsi="Arial" w:cs="Arial"/>
          <w:b/>
          <w:bCs/>
          <w:sz w:val="20"/>
          <w:szCs w:val="20"/>
        </w:rPr>
      </w:pPr>
    </w:p>
    <w:p w:rsidR="00B015A8" w:rsidRDefault="00B015A8" w:rsidP="009C2D5E">
      <w:pPr>
        <w:tabs>
          <w:tab w:val="left" w:pos="993"/>
        </w:tabs>
        <w:spacing w:before="120" w:after="120" w:line="276" w:lineRule="auto"/>
        <w:jc w:val="center"/>
        <w:rPr>
          <w:rFonts w:ascii="Arial" w:hAnsi="Arial" w:cs="Arial"/>
          <w:b/>
          <w:bCs/>
          <w:sz w:val="20"/>
          <w:szCs w:val="20"/>
        </w:rPr>
      </w:pPr>
    </w:p>
    <w:p w:rsidR="00A825EC" w:rsidRPr="007863F9" w:rsidRDefault="00A825EC" w:rsidP="009C2D5E">
      <w:pPr>
        <w:tabs>
          <w:tab w:val="left" w:pos="993"/>
        </w:tabs>
        <w:spacing w:before="120" w:after="120" w:line="276" w:lineRule="auto"/>
        <w:jc w:val="center"/>
        <w:rPr>
          <w:rFonts w:ascii="Arial" w:hAnsi="Arial" w:cs="Arial"/>
          <w:b/>
          <w:bCs/>
          <w:sz w:val="20"/>
          <w:szCs w:val="20"/>
        </w:rPr>
      </w:pPr>
      <w:r w:rsidRPr="007863F9">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A825EC" w:rsidRPr="007863F9" w:rsidTr="004836E0">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CORRESPONDÊNCIA</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1</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2</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3</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0,8%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4</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1,6%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5</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3,2% ao dia sobre o valor mensal do contrato</w:t>
            </w:r>
          </w:p>
        </w:tc>
      </w:tr>
    </w:tbl>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A825EC" w:rsidRPr="007863F9" w:rsidTr="004836E0">
        <w:trPr>
          <w:trHeight w:val="60"/>
          <w:tblCellSpacing w:w="0" w:type="dxa"/>
        </w:trPr>
        <w:tc>
          <w:tcPr>
            <w:tcW w:w="9180" w:type="dxa"/>
            <w:gridSpan w:val="3"/>
            <w:tcBorders>
              <w:top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INFRAÇÃO</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05</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w:t>
            </w:r>
          </w:p>
        </w:tc>
      </w:tr>
      <w:tr w:rsidR="00A825EC" w:rsidRPr="007863F9" w:rsidTr="004836E0">
        <w:trPr>
          <w:trHeight w:val="225"/>
          <w:tblCellSpacing w:w="0" w:type="dxa"/>
        </w:trPr>
        <w:tc>
          <w:tcPr>
            <w:tcW w:w="9180" w:type="dxa"/>
            <w:gridSpan w:val="3"/>
            <w:tcBorders>
              <w:top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Para os itens a seguir, deixar de:</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 xml:space="preserve">Cumprir determinação formal ou instrução </w:t>
            </w:r>
            <w:r w:rsidRPr="007863F9">
              <w:rPr>
                <w:rFonts w:ascii="Arial" w:hAnsi="Arial" w:cs="Arial"/>
                <w:sz w:val="20"/>
                <w:szCs w:val="20"/>
              </w:rPr>
              <w:lastRenderedPageBreak/>
              <w:t>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lastRenderedPageBreak/>
              <w:t>02</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lastRenderedPageBreak/>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bl>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Também ficam sujeitas às penalidades do art. 87, III e IV da Lei nº 8.666, de 1993, as empresas ou profissionais que:</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tenham</w:t>
      </w:r>
      <w:proofErr w:type="gramEnd"/>
      <w:r w:rsidRPr="007863F9">
        <w:rPr>
          <w:rFonts w:ascii="Arial" w:hAnsi="Arial" w:cs="Arial"/>
          <w:sz w:val="20"/>
          <w:szCs w:val="20"/>
        </w:rPr>
        <w:t xml:space="preserve"> sofrido condenação definitiva por praticar, por meio dolosos, fraude fiscal no recolhimento de quaisquer tributos;</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tenham</w:t>
      </w:r>
      <w:proofErr w:type="gramEnd"/>
      <w:r w:rsidRPr="007863F9">
        <w:rPr>
          <w:rFonts w:ascii="Arial" w:hAnsi="Arial" w:cs="Arial"/>
          <w:sz w:val="20"/>
          <w:szCs w:val="20"/>
        </w:rPr>
        <w:t xml:space="preserve"> praticado atos ilícitos visando a frustrar os objetivos da licitação;</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demonstrem</w:t>
      </w:r>
      <w:proofErr w:type="gramEnd"/>
      <w:r w:rsidRPr="007863F9">
        <w:rPr>
          <w:rFonts w:ascii="Arial" w:hAnsi="Arial" w:cs="Arial"/>
          <w:sz w:val="20"/>
          <w:szCs w:val="20"/>
        </w:rPr>
        <w:t xml:space="preserve"> não possuir idoneidade para contratar com a Administração em virtude de atos ilícitos praticados. </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257236" w:rsidRPr="007863F9" w:rsidRDefault="00257236" w:rsidP="00A41413">
      <w:pPr>
        <w:pStyle w:val="PargrafodaLista"/>
        <w:numPr>
          <w:ilvl w:val="2"/>
          <w:numId w:val="45"/>
        </w:numPr>
        <w:tabs>
          <w:tab w:val="left" w:pos="993"/>
        </w:tabs>
        <w:spacing w:before="120" w:after="120" w:line="276" w:lineRule="auto"/>
        <w:ind w:left="993" w:firstLine="0"/>
        <w:jc w:val="both"/>
        <w:rPr>
          <w:rFonts w:cs="Arial"/>
          <w:szCs w:val="20"/>
        </w:rPr>
      </w:pPr>
      <w:r w:rsidRPr="007863F9">
        <w:rPr>
          <w:rFonts w:cs="Arial"/>
          <w:szCs w:val="20"/>
        </w:rPr>
        <w:t xml:space="preserve">As multas devidas e/ou prejuízos causados à Contratante serão deduzidos dos valores a serem </w:t>
      </w:r>
      <w:r w:rsidR="00BE44F2">
        <w:rPr>
          <w:rFonts w:cs="Arial"/>
          <w:szCs w:val="20"/>
        </w:rPr>
        <w:t>pagos, ou recolhidos em favor do</w:t>
      </w:r>
      <w:r w:rsidRPr="007863F9">
        <w:rPr>
          <w:rFonts w:cs="Arial"/>
          <w:szCs w:val="20"/>
        </w:rPr>
        <w:t xml:space="preserve"> </w:t>
      </w:r>
      <w:r w:rsidR="00BE44F2">
        <w:rPr>
          <w:rFonts w:cs="Arial"/>
          <w:szCs w:val="20"/>
        </w:rPr>
        <w:t>Município de Santa Luzia e a</w:t>
      </w:r>
      <w:r w:rsidR="00D45D46" w:rsidRPr="00D45D46">
        <w:rPr>
          <w:rFonts w:cs="Arial"/>
          <w:szCs w:val="20"/>
        </w:rPr>
        <w:t xml:space="preserve"> Divida Ativa </w:t>
      </w:r>
      <w:proofErr w:type="gramStart"/>
      <w:r w:rsidR="00D45D46" w:rsidRPr="00D45D46">
        <w:rPr>
          <w:rFonts w:cs="Arial"/>
          <w:szCs w:val="20"/>
        </w:rPr>
        <w:lastRenderedPageBreak/>
        <w:t>Municipal</w:t>
      </w:r>
      <w:r w:rsidRPr="007863F9">
        <w:rPr>
          <w:rFonts w:cs="Arial"/>
          <w:szCs w:val="20"/>
        </w:rPr>
        <w:t xml:space="preserve"> ou deduzidos da garantia</w:t>
      </w:r>
      <w:proofErr w:type="gramEnd"/>
      <w:r w:rsidRPr="007863F9">
        <w:rPr>
          <w:rFonts w:cs="Arial"/>
          <w:szCs w:val="20"/>
        </w:rPr>
        <w:t>, ou ainda, quando for o caso, serão inscri</w:t>
      </w:r>
      <w:r w:rsidR="00A41413">
        <w:rPr>
          <w:rFonts w:cs="Arial"/>
          <w:szCs w:val="20"/>
        </w:rPr>
        <w:t>tos na Dívida Ativa do</w:t>
      </w:r>
      <w:r w:rsidRPr="007863F9">
        <w:rPr>
          <w:rFonts w:cs="Arial"/>
          <w:szCs w:val="20"/>
        </w:rPr>
        <w:t xml:space="preserve"> </w:t>
      </w:r>
      <w:r w:rsidR="00EA3F20">
        <w:rPr>
          <w:rFonts w:cs="Arial"/>
          <w:szCs w:val="20"/>
        </w:rPr>
        <w:t>município</w:t>
      </w:r>
      <w:r w:rsidRPr="007863F9">
        <w:rPr>
          <w:rFonts w:cs="Arial"/>
          <w:szCs w:val="20"/>
        </w:rPr>
        <w:t xml:space="preserve"> e cobrados judicialmente.</w:t>
      </w:r>
    </w:p>
    <w:p w:rsidR="00745E16" w:rsidRPr="003B2CB3" w:rsidRDefault="00745E1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3B2CB3">
        <w:rPr>
          <w:rFonts w:ascii="Arial" w:hAnsi="Arial" w:cs="Arial"/>
          <w:sz w:val="20"/>
          <w:szCs w:val="20"/>
        </w:rPr>
        <w:t>Caso o valor da multa não seja suficiente para cobrir os prejuízos causados pela conduta do licitante, a União ou Entidade poderá cobrar o valor remanescente judicialmente, conforme artigo 419 do Código Civil.</w:t>
      </w: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Caso a Contratante determine, a multa deverá ser recolhida no prazo máximo de </w:t>
      </w:r>
      <w:r w:rsidR="00B428CE">
        <w:rPr>
          <w:rFonts w:ascii="Arial" w:hAnsi="Arial" w:cs="Arial"/>
          <w:sz w:val="20"/>
          <w:szCs w:val="20"/>
        </w:rPr>
        <w:t>30</w:t>
      </w:r>
      <w:r w:rsidRPr="006825D2">
        <w:rPr>
          <w:rFonts w:ascii="Arial" w:hAnsi="Arial" w:cs="Arial"/>
          <w:color w:val="FF0000"/>
          <w:sz w:val="20"/>
          <w:szCs w:val="20"/>
        </w:rPr>
        <w:t xml:space="preserve"> </w:t>
      </w:r>
      <w:r w:rsidRPr="007863F9">
        <w:rPr>
          <w:rFonts w:ascii="Arial" w:hAnsi="Arial" w:cs="Arial"/>
          <w:sz w:val="20"/>
          <w:szCs w:val="20"/>
        </w:rPr>
        <w:t>dias, a contar da data do recebimento da comunicação enviada pela autoridade competente.</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penalidades serão obrigatoriamente registradas no </w:t>
      </w:r>
      <w:r w:rsidR="007F54F3">
        <w:rPr>
          <w:rFonts w:ascii="Arial" w:hAnsi="Arial" w:cs="Arial"/>
          <w:sz w:val="20"/>
          <w:szCs w:val="20"/>
        </w:rPr>
        <w:t>SICAF</w:t>
      </w:r>
      <w:r w:rsidRPr="007863F9">
        <w:rPr>
          <w:rFonts w:ascii="Arial" w:hAnsi="Arial" w:cs="Arial"/>
          <w:sz w:val="20"/>
          <w:szCs w:val="20"/>
        </w:rPr>
        <w:t>.</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CRITÉRIOS DE SELEÇÃO DO FORNECEDOR.</w:t>
      </w:r>
    </w:p>
    <w:p w:rsidR="00D57D53" w:rsidRPr="007863F9" w:rsidRDefault="00D57D53" w:rsidP="00A41413">
      <w:pPr>
        <w:tabs>
          <w:tab w:val="left" w:pos="993"/>
        </w:tabs>
        <w:spacing w:line="276" w:lineRule="auto"/>
        <w:rPr>
          <w:rFonts w:ascii="Arial" w:hAnsi="Arial" w:cs="Arial"/>
          <w:sz w:val="20"/>
          <w:szCs w:val="20"/>
        </w:rPr>
      </w:pPr>
    </w:p>
    <w:p w:rsidR="00D57D53" w:rsidRPr="007863F9" w:rsidRDefault="00D57D53"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exigências de habilitação jurídica e de regularidade fiscal e trabalhista são as usuais para a generalidade dos objetos, conforme disciplinado no edital.</w:t>
      </w:r>
    </w:p>
    <w:p w:rsidR="00257236" w:rsidRPr="00510224"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Os critérios de qualificação econômica a serem atendidos pelo fornecedor estão previstos no edital.</w:t>
      </w:r>
    </w:p>
    <w:p w:rsidR="00AA07B2" w:rsidRPr="00866CDA"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color w:val="FF0000"/>
          <w:sz w:val="20"/>
          <w:szCs w:val="20"/>
        </w:rPr>
      </w:pPr>
      <w:r w:rsidRPr="00866CDA">
        <w:rPr>
          <w:rFonts w:ascii="Arial" w:hAnsi="Arial" w:cs="Arial"/>
          <w:color w:val="FF0000"/>
          <w:sz w:val="20"/>
          <w:szCs w:val="20"/>
        </w:rPr>
        <w:t>Os critérios de qualificação técnica a serem atendidos pelo fornecedor serão:</w:t>
      </w:r>
    </w:p>
    <w:tbl>
      <w:tblPr>
        <w:tblW w:w="7927" w:type="dxa"/>
        <w:jc w:val="center"/>
        <w:tblInd w:w="-531" w:type="dxa"/>
        <w:tblCellMar>
          <w:left w:w="70" w:type="dxa"/>
          <w:right w:w="70" w:type="dxa"/>
        </w:tblCellMar>
        <w:tblLook w:val="04A0"/>
      </w:tblPr>
      <w:tblGrid>
        <w:gridCol w:w="2376"/>
        <w:gridCol w:w="2151"/>
        <w:gridCol w:w="3400"/>
      </w:tblGrid>
      <w:tr w:rsidR="00510224" w:rsidRPr="00866CDA" w:rsidTr="00A7102A">
        <w:trPr>
          <w:trHeight w:val="300"/>
          <w:jc w:val="center"/>
        </w:trPr>
        <w:tc>
          <w:tcPr>
            <w:tcW w:w="792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0224" w:rsidRPr="00866CDA" w:rsidRDefault="00510224" w:rsidP="00510224">
            <w:pPr>
              <w:suppressAutoHyphens w:val="0"/>
              <w:jc w:val="center"/>
              <w:rPr>
                <w:rFonts w:ascii="Calibri" w:hAnsi="Calibri" w:cs="Calibri"/>
                <w:b/>
                <w:bCs/>
                <w:color w:val="FF0000"/>
                <w:sz w:val="22"/>
                <w:szCs w:val="22"/>
                <w:lang w:eastAsia="pt-BR"/>
              </w:rPr>
            </w:pPr>
            <w:r w:rsidRPr="00866CDA">
              <w:rPr>
                <w:rFonts w:ascii="Calibri" w:hAnsi="Calibri" w:cs="Calibri"/>
                <w:b/>
                <w:bCs/>
                <w:color w:val="FF0000"/>
                <w:sz w:val="22"/>
                <w:szCs w:val="22"/>
                <w:lang w:eastAsia="pt-BR"/>
              </w:rPr>
              <w:t>ITENS E QUANTIDADES MÍNIMAS PARA ATESTAR A CAPACIDADE TÉCNICA</w:t>
            </w:r>
          </w:p>
        </w:tc>
      </w:tr>
      <w:tr w:rsidR="00510224" w:rsidRPr="00866CDA" w:rsidTr="00A7102A">
        <w:trPr>
          <w:trHeight w:val="300"/>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Pr="00866CDA" w:rsidRDefault="00510224" w:rsidP="00510224">
            <w:pPr>
              <w:suppressAutoHyphens w:val="0"/>
              <w:jc w:val="center"/>
              <w:rPr>
                <w:rFonts w:ascii="Calibri" w:hAnsi="Calibri" w:cs="Calibri"/>
                <w:b/>
                <w:bCs/>
                <w:color w:val="FF0000"/>
                <w:sz w:val="22"/>
                <w:szCs w:val="22"/>
                <w:lang w:eastAsia="pt-BR"/>
              </w:rPr>
            </w:pPr>
            <w:r w:rsidRPr="00866CDA">
              <w:rPr>
                <w:rFonts w:ascii="Calibri" w:hAnsi="Calibri" w:cs="Calibri"/>
                <w:b/>
                <w:bCs/>
                <w:color w:val="FF0000"/>
                <w:sz w:val="22"/>
                <w:szCs w:val="22"/>
                <w:lang w:eastAsia="pt-BR"/>
              </w:rPr>
              <w:t>ITEM</w:t>
            </w:r>
          </w:p>
        </w:tc>
        <w:tc>
          <w:tcPr>
            <w:tcW w:w="2151" w:type="dxa"/>
            <w:tcBorders>
              <w:top w:val="nil"/>
              <w:left w:val="nil"/>
              <w:bottom w:val="single" w:sz="4" w:space="0" w:color="auto"/>
              <w:right w:val="single" w:sz="4" w:space="0" w:color="auto"/>
            </w:tcBorders>
            <w:shd w:val="clear" w:color="auto" w:fill="auto"/>
            <w:noWrap/>
            <w:vAlign w:val="bottom"/>
            <w:hideMark/>
          </w:tcPr>
          <w:p w:rsidR="00510224" w:rsidRPr="00866CDA" w:rsidRDefault="00510224" w:rsidP="00510224">
            <w:pPr>
              <w:suppressAutoHyphens w:val="0"/>
              <w:jc w:val="center"/>
              <w:rPr>
                <w:rFonts w:ascii="Calibri" w:hAnsi="Calibri" w:cs="Calibri"/>
                <w:b/>
                <w:bCs/>
                <w:color w:val="FF0000"/>
                <w:sz w:val="22"/>
                <w:szCs w:val="22"/>
                <w:lang w:eastAsia="pt-BR"/>
              </w:rPr>
            </w:pPr>
            <w:r w:rsidRPr="00866CDA">
              <w:rPr>
                <w:rFonts w:ascii="Calibri" w:hAnsi="Calibri" w:cs="Calibri"/>
                <w:b/>
                <w:bCs/>
                <w:color w:val="FF0000"/>
                <w:sz w:val="22"/>
                <w:szCs w:val="22"/>
                <w:lang w:eastAsia="pt-BR"/>
              </w:rPr>
              <w:t>UNIDADE</w:t>
            </w:r>
          </w:p>
        </w:tc>
        <w:tc>
          <w:tcPr>
            <w:tcW w:w="3400" w:type="dxa"/>
            <w:tcBorders>
              <w:top w:val="nil"/>
              <w:left w:val="nil"/>
              <w:bottom w:val="single" w:sz="4" w:space="0" w:color="auto"/>
              <w:right w:val="single" w:sz="4" w:space="0" w:color="auto"/>
            </w:tcBorders>
            <w:shd w:val="clear" w:color="auto" w:fill="auto"/>
            <w:noWrap/>
            <w:vAlign w:val="bottom"/>
            <w:hideMark/>
          </w:tcPr>
          <w:p w:rsidR="00510224" w:rsidRPr="00866CDA" w:rsidRDefault="00510224" w:rsidP="00510224">
            <w:pPr>
              <w:suppressAutoHyphens w:val="0"/>
              <w:jc w:val="center"/>
              <w:rPr>
                <w:rFonts w:ascii="Calibri" w:hAnsi="Calibri" w:cs="Calibri"/>
                <w:b/>
                <w:bCs/>
                <w:color w:val="FF0000"/>
                <w:sz w:val="22"/>
                <w:szCs w:val="22"/>
                <w:lang w:eastAsia="pt-BR"/>
              </w:rPr>
            </w:pPr>
            <w:r w:rsidRPr="00866CDA">
              <w:rPr>
                <w:rFonts w:ascii="Calibri" w:hAnsi="Calibri" w:cs="Calibri"/>
                <w:b/>
                <w:bCs/>
                <w:color w:val="FF0000"/>
                <w:sz w:val="22"/>
                <w:szCs w:val="22"/>
                <w:lang w:eastAsia="pt-BR"/>
              </w:rPr>
              <w:t>QUANTIDADE</w:t>
            </w:r>
          </w:p>
        </w:tc>
      </w:tr>
      <w:tr w:rsidR="00510224" w:rsidRPr="00866CDA" w:rsidTr="00A7102A">
        <w:trPr>
          <w:trHeight w:val="639"/>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Default="00A7102A" w:rsidP="00A7102A">
            <w:pPr>
              <w:suppressAutoHyphens w:val="0"/>
              <w:rPr>
                <w:rFonts w:ascii="Calibri" w:hAnsi="Calibri" w:cs="Calibri"/>
                <w:color w:val="FF0000"/>
                <w:sz w:val="22"/>
                <w:szCs w:val="22"/>
                <w:lang w:eastAsia="pt-BR"/>
              </w:rPr>
            </w:pPr>
            <w:r w:rsidRPr="00A7102A">
              <w:rPr>
                <w:rFonts w:ascii="Calibri" w:hAnsi="Calibri" w:cs="Calibri"/>
                <w:color w:val="FF0000"/>
                <w:sz w:val="22"/>
                <w:szCs w:val="22"/>
                <w:lang w:eastAsia="pt-BR"/>
              </w:rPr>
              <w:t>EXECUÇÃO DE GABIAO - TIPO CAIXA</w:t>
            </w:r>
          </w:p>
          <w:p w:rsidR="00A7102A" w:rsidRPr="00866CDA" w:rsidRDefault="00A7102A" w:rsidP="00A7102A">
            <w:pPr>
              <w:suppressAutoHyphens w:val="0"/>
              <w:jc w:val="center"/>
              <w:rPr>
                <w:rFonts w:ascii="Calibri" w:hAnsi="Calibri" w:cs="Calibri"/>
                <w:color w:val="FF0000"/>
                <w:sz w:val="22"/>
                <w:szCs w:val="22"/>
                <w:lang w:eastAsia="pt-BR"/>
              </w:rPr>
            </w:pPr>
          </w:p>
        </w:tc>
        <w:tc>
          <w:tcPr>
            <w:tcW w:w="2151" w:type="dxa"/>
            <w:tcBorders>
              <w:top w:val="nil"/>
              <w:left w:val="nil"/>
              <w:bottom w:val="single" w:sz="4" w:space="0" w:color="auto"/>
              <w:right w:val="single" w:sz="4" w:space="0" w:color="auto"/>
            </w:tcBorders>
            <w:shd w:val="clear" w:color="auto" w:fill="auto"/>
            <w:noWrap/>
            <w:vAlign w:val="bottom"/>
            <w:hideMark/>
          </w:tcPr>
          <w:p w:rsidR="00A7102A" w:rsidRDefault="00A7102A" w:rsidP="00510224">
            <w:pPr>
              <w:suppressAutoHyphens w:val="0"/>
              <w:jc w:val="center"/>
              <w:rPr>
                <w:rFonts w:ascii="Calibri" w:hAnsi="Calibri" w:cs="Calibri"/>
                <w:color w:val="FF0000"/>
                <w:sz w:val="22"/>
                <w:szCs w:val="22"/>
                <w:lang w:eastAsia="pt-BR"/>
              </w:rPr>
            </w:pPr>
          </w:p>
          <w:p w:rsidR="00510224" w:rsidRDefault="00510224" w:rsidP="00A7102A">
            <w:pPr>
              <w:suppressAutoHyphens w:val="0"/>
              <w:jc w:val="center"/>
              <w:rPr>
                <w:rFonts w:ascii="Calibri" w:hAnsi="Calibri" w:cs="Calibri"/>
                <w:color w:val="FF0000"/>
                <w:sz w:val="22"/>
                <w:szCs w:val="22"/>
                <w:lang w:eastAsia="pt-BR"/>
              </w:rPr>
            </w:pPr>
            <w:r w:rsidRPr="00866CDA">
              <w:rPr>
                <w:rFonts w:ascii="Calibri" w:hAnsi="Calibri" w:cs="Calibri"/>
                <w:color w:val="FF0000"/>
                <w:sz w:val="22"/>
                <w:szCs w:val="22"/>
                <w:lang w:eastAsia="pt-BR"/>
              </w:rPr>
              <w:t>M3</w:t>
            </w:r>
          </w:p>
          <w:p w:rsidR="00A7102A" w:rsidRPr="00866CDA" w:rsidRDefault="00A7102A" w:rsidP="00510224">
            <w:pPr>
              <w:suppressAutoHyphens w:val="0"/>
              <w:jc w:val="center"/>
              <w:rPr>
                <w:rFonts w:ascii="Calibri" w:hAnsi="Calibri" w:cs="Calibri"/>
                <w:color w:val="FF0000"/>
                <w:sz w:val="22"/>
                <w:szCs w:val="22"/>
                <w:lang w:eastAsia="pt-BR"/>
              </w:rPr>
            </w:pPr>
          </w:p>
        </w:tc>
        <w:tc>
          <w:tcPr>
            <w:tcW w:w="3400" w:type="dxa"/>
            <w:tcBorders>
              <w:top w:val="nil"/>
              <w:left w:val="nil"/>
              <w:bottom w:val="single" w:sz="4" w:space="0" w:color="auto"/>
              <w:right w:val="single" w:sz="4" w:space="0" w:color="auto"/>
            </w:tcBorders>
            <w:shd w:val="clear" w:color="auto" w:fill="auto"/>
            <w:noWrap/>
            <w:vAlign w:val="bottom"/>
            <w:hideMark/>
          </w:tcPr>
          <w:p w:rsidR="00510224" w:rsidRDefault="00A7102A" w:rsidP="00510224">
            <w:pPr>
              <w:suppressAutoHyphens w:val="0"/>
              <w:jc w:val="center"/>
              <w:rPr>
                <w:rFonts w:ascii="Calibri" w:hAnsi="Calibri" w:cs="Calibri"/>
                <w:color w:val="FF0000"/>
                <w:sz w:val="22"/>
                <w:szCs w:val="22"/>
                <w:lang w:eastAsia="pt-BR"/>
              </w:rPr>
            </w:pPr>
            <w:r>
              <w:rPr>
                <w:rFonts w:ascii="Calibri" w:hAnsi="Calibri" w:cs="Calibri"/>
                <w:color w:val="FF0000"/>
                <w:sz w:val="22"/>
                <w:szCs w:val="22"/>
                <w:lang w:eastAsia="pt-BR"/>
              </w:rPr>
              <w:t>900</w:t>
            </w:r>
          </w:p>
          <w:p w:rsidR="00A7102A" w:rsidRPr="00866CDA" w:rsidRDefault="00A7102A" w:rsidP="00510224">
            <w:pPr>
              <w:suppressAutoHyphens w:val="0"/>
              <w:jc w:val="center"/>
              <w:rPr>
                <w:rFonts w:ascii="Calibri" w:hAnsi="Calibri" w:cs="Calibri"/>
                <w:color w:val="FF0000"/>
                <w:sz w:val="22"/>
                <w:szCs w:val="22"/>
                <w:lang w:eastAsia="pt-BR"/>
              </w:rPr>
            </w:pPr>
          </w:p>
        </w:tc>
      </w:tr>
    </w:tbl>
    <w:p w:rsidR="00257236" w:rsidRPr="00866CDA"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866CDA">
        <w:rPr>
          <w:rFonts w:ascii="Arial" w:hAnsi="Arial" w:cs="Arial"/>
          <w:sz w:val="20"/>
          <w:szCs w:val="20"/>
        </w:rPr>
        <w:t>Os critérios de aceitabilidade de preços serão:</w:t>
      </w:r>
    </w:p>
    <w:p w:rsidR="002720F5" w:rsidRPr="002720F5" w:rsidRDefault="00257236" w:rsidP="002720F5">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Valor Global</w:t>
      </w:r>
      <w:r w:rsidR="009F17F0" w:rsidRPr="002720F5">
        <w:rPr>
          <w:rFonts w:ascii="Arial" w:hAnsi="Arial" w:cs="Arial"/>
          <w:sz w:val="20"/>
          <w:szCs w:val="20"/>
        </w:rPr>
        <w:t xml:space="preserve"> por meta conforme descrito abaixo:</w:t>
      </w:r>
    </w:p>
    <w:p w:rsidR="009F17F0" w:rsidRPr="002720F5" w:rsidRDefault="002720F5" w:rsidP="009F17F0">
      <w:pPr>
        <w:numPr>
          <w:ilvl w:val="3"/>
          <w:numId w:val="45"/>
        </w:numPr>
        <w:tabs>
          <w:tab w:val="left" w:pos="993"/>
        </w:tabs>
        <w:suppressAutoHyphens w:val="0"/>
        <w:spacing w:before="120" w:after="120" w:line="276" w:lineRule="auto"/>
        <w:jc w:val="both"/>
        <w:rPr>
          <w:rFonts w:ascii="Arial" w:hAnsi="Arial" w:cs="Arial"/>
          <w:sz w:val="20"/>
          <w:szCs w:val="20"/>
        </w:rPr>
      </w:pPr>
      <w:r w:rsidRPr="002720F5">
        <w:rPr>
          <w:rFonts w:ascii="Arial" w:hAnsi="Arial" w:cs="Arial"/>
          <w:sz w:val="20"/>
          <w:szCs w:val="20"/>
        </w:rPr>
        <w:t xml:space="preserve">Meta 2- Valor total de 1.861.205,19 (um milhão e oitocentos e sessenta e um mil e duzentos e cinco reais e dezenove centavos) </w:t>
      </w:r>
    </w:p>
    <w:p w:rsidR="00257236" w:rsidRPr="00AA07B2" w:rsidRDefault="00257236" w:rsidP="00A41413">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AA07B2">
        <w:rPr>
          <w:rFonts w:ascii="Arial" w:hAnsi="Arial" w:cs="Arial"/>
          <w:sz w:val="20"/>
          <w:szCs w:val="20"/>
        </w:rPr>
        <w:t>Valores unitários: conforme planilha de composição de preços anexa ao edital.</w:t>
      </w:r>
    </w:p>
    <w:p w:rsidR="00257236"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regras de desempate entre propostas são as discriminadas no edital.</w:t>
      </w:r>
    </w:p>
    <w:p w:rsidR="00A04526" w:rsidRPr="00C82C31"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As composições analíticas de custos unitários deverão ser apresentadas junto à proposta e deverão conter todas as composições de formação dos preços presentes no orçamento proposto, sendo que além das bases e códigos de referência, deverá ser mencionado também a </w:t>
      </w:r>
      <w:proofErr w:type="spellStart"/>
      <w:r w:rsidRPr="00C82C31">
        <w:rPr>
          <w:rFonts w:ascii="Arial" w:hAnsi="Arial" w:cs="Arial"/>
          <w:sz w:val="20"/>
          <w:szCs w:val="20"/>
        </w:rPr>
        <w:t>itemização</w:t>
      </w:r>
      <w:proofErr w:type="spellEnd"/>
      <w:r w:rsidRPr="00C82C31">
        <w:rPr>
          <w:rFonts w:ascii="Arial" w:hAnsi="Arial" w:cs="Arial"/>
          <w:sz w:val="20"/>
          <w:szCs w:val="20"/>
        </w:rPr>
        <w:t xml:space="preserve"> conforme a planilha orçamentária.  </w:t>
      </w:r>
      <w:proofErr w:type="gramStart"/>
      <w:r w:rsidRPr="00C82C31">
        <w:rPr>
          <w:rFonts w:ascii="Arial" w:hAnsi="Arial" w:cs="Arial"/>
          <w:sz w:val="20"/>
          <w:szCs w:val="20"/>
        </w:rPr>
        <w:t>Poderá</w:t>
      </w:r>
      <w:proofErr w:type="gramEnd"/>
      <w:r w:rsidRPr="00C82C31">
        <w:rPr>
          <w:rFonts w:ascii="Arial" w:hAnsi="Arial" w:cs="Arial"/>
          <w:sz w:val="20"/>
          <w:szCs w:val="20"/>
        </w:rPr>
        <w:t xml:space="preserve"> ser solicitado a qualquer momento da avaliação, as composições auxiliares para melhor avaliar as composições principais. Os critérios de aceitabilidade das composições analíticas serão: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As composições de custo devem ser apresentadas na forma analítica contendo as composições de cada item da planilha orçamentária de forma a deixar claro os coeficientes e demais informações relativas </w:t>
      </w:r>
      <w:proofErr w:type="gramStart"/>
      <w:r w:rsidRPr="00C82C31">
        <w:rPr>
          <w:rFonts w:ascii="Arial" w:hAnsi="Arial" w:cs="Arial"/>
          <w:sz w:val="20"/>
          <w:szCs w:val="20"/>
        </w:rPr>
        <w:t>a</w:t>
      </w:r>
      <w:proofErr w:type="gramEnd"/>
      <w:r w:rsidRPr="00C82C31">
        <w:rPr>
          <w:rFonts w:ascii="Arial" w:hAnsi="Arial" w:cs="Arial"/>
          <w:sz w:val="20"/>
          <w:szCs w:val="20"/>
        </w:rPr>
        <w:t xml:space="preserve"> formação dos preços;</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Não serão aceitas alterações ou exclusões de materiais ou índices de materiais em relação </w:t>
      </w:r>
      <w:proofErr w:type="gramStart"/>
      <w:r w:rsidRPr="00C82C31">
        <w:rPr>
          <w:rFonts w:ascii="Arial" w:hAnsi="Arial" w:cs="Arial"/>
          <w:sz w:val="20"/>
          <w:szCs w:val="20"/>
        </w:rPr>
        <w:t>as</w:t>
      </w:r>
      <w:proofErr w:type="gramEnd"/>
      <w:r w:rsidRPr="00C82C31">
        <w:rPr>
          <w:rFonts w:ascii="Arial" w:hAnsi="Arial" w:cs="Arial"/>
          <w:sz w:val="20"/>
          <w:szCs w:val="20"/>
        </w:rPr>
        <w:t xml:space="preserve"> composições de referência;</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lastRenderedPageBreak/>
        <w:t xml:space="preserve">Havendo alterações no coeficiente de produtividade, a fiscalização poderá exigir justificação/comprovação de exequibilidade dos mesmos, </w:t>
      </w:r>
      <w:proofErr w:type="gramStart"/>
      <w:r w:rsidRPr="00C82C31">
        <w:rPr>
          <w:rFonts w:ascii="Arial" w:hAnsi="Arial" w:cs="Arial"/>
          <w:sz w:val="20"/>
          <w:szCs w:val="20"/>
        </w:rPr>
        <w:t>sob pena</w:t>
      </w:r>
      <w:proofErr w:type="gramEnd"/>
      <w:r w:rsidRPr="00C82C31">
        <w:rPr>
          <w:rFonts w:ascii="Arial" w:hAnsi="Arial" w:cs="Arial"/>
          <w:sz w:val="20"/>
          <w:szCs w:val="20"/>
        </w:rPr>
        <w:t xml:space="preserve"> de desclassificação.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Todas as composições de custo deverão demonstrar a mesma </w:t>
      </w:r>
      <w:proofErr w:type="spellStart"/>
      <w:r w:rsidRPr="00C82C31">
        <w:rPr>
          <w:rFonts w:ascii="Arial" w:hAnsi="Arial" w:cs="Arial"/>
          <w:sz w:val="20"/>
          <w:szCs w:val="20"/>
        </w:rPr>
        <w:t>itemização</w:t>
      </w:r>
      <w:proofErr w:type="spellEnd"/>
      <w:r w:rsidRPr="00C82C31">
        <w:rPr>
          <w:rFonts w:ascii="Arial" w:hAnsi="Arial" w:cs="Arial"/>
          <w:sz w:val="20"/>
          <w:szCs w:val="20"/>
        </w:rPr>
        <w:t xml:space="preserve"> e descrição dispostas na planilha orçamentária, além de mostrar o custo total do serviço e o preço com BDI;</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Para a aceitabilidade das composições, serão analisadas primeiramente todas as composições da curva “A” de serviços, ou seja, a porcentagem aproximada de 80% do orçamento. As demais composições serão avaliadas por amostragem;</w:t>
      </w:r>
    </w:p>
    <w:p w:rsidR="00A04526" w:rsidRPr="00A04526"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Juntamente à proposta impressa, a licitante, para fins de apreciação e avaliação do setor técnico de engenharia, deverá apresentar todos os arquivos das planilhas em formato </w:t>
      </w:r>
      <w:proofErr w:type="spellStart"/>
      <w:r w:rsidRPr="00C82C31">
        <w:rPr>
          <w:rFonts w:ascii="Arial" w:hAnsi="Arial" w:cs="Arial"/>
          <w:sz w:val="20"/>
          <w:szCs w:val="20"/>
        </w:rPr>
        <w:t>editável</w:t>
      </w:r>
      <w:proofErr w:type="spellEnd"/>
      <w:r w:rsidRPr="00C82C31">
        <w:rPr>
          <w:rFonts w:ascii="Arial" w:hAnsi="Arial" w:cs="Arial"/>
          <w:sz w:val="20"/>
          <w:szCs w:val="20"/>
        </w:rPr>
        <w:t xml:space="preserve"> em um CD ou </w:t>
      </w:r>
      <w:proofErr w:type="spellStart"/>
      <w:r w:rsidRPr="00C82C31">
        <w:rPr>
          <w:rFonts w:ascii="Arial" w:hAnsi="Arial" w:cs="Arial"/>
          <w:sz w:val="20"/>
          <w:szCs w:val="20"/>
        </w:rPr>
        <w:t>pendrive</w:t>
      </w:r>
      <w:proofErr w:type="spellEnd"/>
      <w:r w:rsidRPr="00C82C31">
        <w:rPr>
          <w:rFonts w:ascii="Arial" w:hAnsi="Arial" w:cs="Arial"/>
          <w:sz w:val="20"/>
          <w:szCs w:val="20"/>
        </w:rPr>
        <w:t xml:space="preserve"> identificado com nome do licitante e o nº do respectivo processo licitatório. (Este item não substituirá a proposta formal impressa e não tem caráter desclassificatório).</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ESTIMATIVA DE PREÇOS E PREÇOS REFERENCIAIS.</w:t>
      </w:r>
    </w:p>
    <w:p w:rsidR="007863F9" w:rsidRPr="007863F9" w:rsidRDefault="007863F9"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Pr="002720F5"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 xml:space="preserve">O custo estimado da contratação é o </w:t>
      </w:r>
      <w:r w:rsidR="00D13033" w:rsidRPr="002720F5">
        <w:rPr>
          <w:rFonts w:ascii="Arial" w:hAnsi="Arial" w:cs="Arial"/>
          <w:sz w:val="20"/>
          <w:szCs w:val="20"/>
        </w:rPr>
        <w:t xml:space="preserve">previsto no valor global </w:t>
      </w:r>
      <w:r w:rsidR="009F17F0" w:rsidRPr="002720F5">
        <w:rPr>
          <w:rFonts w:ascii="Arial" w:hAnsi="Arial" w:cs="Arial"/>
          <w:sz w:val="20"/>
          <w:szCs w:val="20"/>
        </w:rPr>
        <w:t>por meta, conforme descrito abaixo:</w:t>
      </w:r>
    </w:p>
    <w:p w:rsidR="002720F5" w:rsidRPr="002720F5" w:rsidRDefault="002720F5" w:rsidP="002720F5">
      <w:pPr>
        <w:numPr>
          <w:ilvl w:val="2"/>
          <w:numId w:val="45"/>
        </w:numPr>
        <w:tabs>
          <w:tab w:val="left" w:pos="993"/>
        </w:tabs>
        <w:suppressAutoHyphens w:val="0"/>
        <w:spacing w:before="120" w:after="120" w:line="276" w:lineRule="auto"/>
        <w:jc w:val="both"/>
        <w:rPr>
          <w:rFonts w:ascii="Arial" w:hAnsi="Arial" w:cs="Arial"/>
          <w:sz w:val="20"/>
          <w:szCs w:val="20"/>
        </w:rPr>
      </w:pPr>
      <w:r w:rsidRPr="002720F5">
        <w:rPr>
          <w:rFonts w:ascii="Arial" w:hAnsi="Arial" w:cs="Arial"/>
          <w:sz w:val="20"/>
          <w:szCs w:val="20"/>
        </w:rPr>
        <w:t xml:space="preserve">Meta 2- Valor total de 1.861.205,19 (um milhão e oitocentos e sessenta e um mil e duzentos e cinco reais e dezenove centavos) </w:t>
      </w:r>
    </w:p>
    <w:p w:rsidR="00105B46" w:rsidRPr="00866CDA" w:rsidRDefault="00105B46" w:rsidP="00A41413">
      <w:pPr>
        <w:shd w:val="clear" w:color="auto" w:fill="FFFFFF"/>
        <w:tabs>
          <w:tab w:val="left" w:pos="993"/>
        </w:tabs>
        <w:spacing w:line="276" w:lineRule="auto"/>
        <w:jc w:val="both"/>
        <w:rPr>
          <w:rFonts w:ascii="Arial" w:hAnsi="Arial" w:cs="Arial"/>
          <w:color w:val="FF0000"/>
          <w:sz w:val="20"/>
          <w:szCs w:val="20"/>
        </w:rPr>
      </w:pPr>
    </w:p>
    <w:p w:rsidR="00AA07B2" w:rsidRPr="002720F5" w:rsidRDefault="009779A1" w:rsidP="002720F5">
      <w:pPr>
        <w:numPr>
          <w:ilvl w:val="1"/>
          <w:numId w:val="45"/>
        </w:numPr>
        <w:shd w:val="clear" w:color="auto" w:fill="FFFFFF"/>
        <w:tabs>
          <w:tab w:val="left" w:pos="993"/>
        </w:tabs>
        <w:spacing w:line="276" w:lineRule="auto"/>
        <w:jc w:val="both"/>
        <w:rPr>
          <w:rFonts w:cs="Arial"/>
          <w:sz w:val="20"/>
          <w:szCs w:val="20"/>
        </w:rPr>
      </w:pPr>
      <w:r w:rsidRPr="002720F5">
        <w:rPr>
          <w:rFonts w:ascii="Arial" w:hAnsi="Arial" w:cs="Arial"/>
          <w:sz w:val="20"/>
          <w:szCs w:val="20"/>
        </w:rPr>
        <w:t>Tal valor foi obtido a partir de pesquisa de mercado balizando nas tabelas base</w:t>
      </w:r>
      <w:r w:rsidR="00F750F8" w:rsidRPr="002720F5">
        <w:rPr>
          <w:rFonts w:ascii="Arial" w:hAnsi="Arial" w:cs="Arial"/>
          <w:sz w:val="20"/>
          <w:szCs w:val="20"/>
        </w:rPr>
        <w:t xml:space="preserve"> </w:t>
      </w:r>
      <w:r w:rsidR="002720F5" w:rsidRPr="002720F5">
        <w:rPr>
          <w:rFonts w:ascii="Arial" w:hAnsi="Arial" w:cs="Arial"/>
          <w:sz w:val="20"/>
          <w:szCs w:val="20"/>
        </w:rPr>
        <w:t>SINAPI 06/22, SICRO 04/22.</w:t>
      </w:r>
    </w:p>
    <w:p w:rsidR="002720F5" w:rsidRPr="00AA07B2" w:rsidRDefault="002720F5" w:rsidP="002720F5">
      <w:pPr>
        <w:shd w:val="clear" w:color="auto" w:fill="FFFFFF"/>
        <w:tabs>
          <w:tab w:val="left" w:pos="993"/>
        </w:tabs>
        <w:spacing w:line="276" w:lineRule="auto"/>
        <w:ind w:left="375"/>
        <w:jc w:val="both"/>
        <w:rPr>
          <w:rFonts w:cs="Arial"/>
          <w:sz w:val="20"/>
          <w:szCs w:val="20"/>
        </w:rPr>
      </w:pPr>
    </w:p>
    <w:p w:rsidR="00257236" w:rsidRPr="00AA07B2" w:rsidRDefault="00257236" w:rsidP="00DB1E98">
      <w:pPr>
        <w:numPr>
          <w:ilvl w:val="0"/>
          <w:numId w:val="45"/>
        </w:numPr>
        <w:shd w:val="clear" w:color="auto" w:fill="FFFFFF"/>
        <w:tabs>
          <w:tab w:val="left" w:pos="993"/>
        </w:tabs>
        <w:spacing w:line="276" w:lineRule="auto"/>
        <w:ind w:left="0" w:firstLine="0"/>
        <w:jc w:val="both"/>
        <w:rPr>
          <w:rFonts w:ascii="Arial" w:hAnsi="Arial" w:cs="Arial"/>
          <w:b/>
          <w:color w:val="000000"/>
          <w:sz w:val="20"/>
          <w:szCs w:val="20"/>
          <w:lang w:eastAsia="pt-BR"/>
        </w:rPr>
      </w:pPr>
      <w:r w:rsidRPr="00AA07B2">
        <w:rPr>
          <w:rFonts w:ascii="Arial" w:hAnsi="Arial" w:cs="Arial"/>
          <w:b/>
          <w:color w:val="000000"/>
          <w:sz w:val="20"/>
          <w:szCs w:val="20"/>
          <w:lang w:eastAsia="pt-BR"/>
        </w:rPr>
        <w:t>DOS RECURSOS ORÇAMENTÁRIOS.</w:t>
      </w:r>
    </w:p>
    <w:p w:rsidR="00EA3F20" w:rsidRDefault="00EA3F20" w:rsidP="00DB1E98">
      <w:pPr>
        <w:pStyle w:val="Nivel1"/>
        <w:numPr>
          <w:ilvl w:val="0"/>
          <w:numId w:val="0"/>
        </w:numPr>
        <w:tabs>
          <w:tab w:val="left" w:pos="993"/>
        </w:tabs>
        <w:spacing w:before="0"/>
        <w:rPr>
          <w:rFonts w:cs="Arial"/>
          <w:sz w:val="20"/>
          <w:szCs w:val="20"/>
        </w:rPr>
      </w:pPr>
    </w:p>
    <w:p w:rsidR="00AA07B2"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 xml:space="preserve">17.512.2074 1023 MANUTENÇÃO CURSOS D’AGUA E </w:t>
      </w:r>
      <w:proofErr w:type="gramStart"/>
      <w:r w:rsidRPr="00866CDA">
        <w:rPr>
          <w:rFonts w:cs="Arial"/>
          <w:b w:val="0"/>
          <w:color w:val="auto"/>
          <w:sz w:val="20"/>
          <w:szCs w:val="20"/>
        </w:rPr>
        <w:t>IMPLAN.</w:t>
      </w:r>
      <w:proofErr w:type="gramEnd"/>
      <w:r w:rsidRPr="00866CDA">
        <w:rPr>
          <w:rFonts w:cs="Arial"/>
          <w:b w:val="0"/>
          <w:color w:val="auto"/>
          <w:sz w:val="20"/>
          <w:szCs w:val="20"/>
        </w:rPr>
        <w:t>REDES DRENAGEM</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 xml:space="preserve">4.4.90.51.00.00 Obras e Instalações </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Fonte 100</w:t>
      </w:r>
    </w:p>
    <w:p w:rsidR="00DB1E98" w:rsidRDefault="00866CDA"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Ficha 1182</w:t>
      </w:r>
    </w:p>
    <w:p w:rsidR="002720F5" w:rsidRPr="00866CDA" w:rsidRDefault="002720F5" w:rsidP="00DB1E98">
      <w:pPr>
        <w:pStyle w:val="Nivel1"/>
        <w:numPr>
          <w:ilvl w:val="0"/>
          <w:numId w:val="0"/>
        </w:numPr>
        <w:tabs>
          <w:tab w:val="left" w:pos="993"/>
        </w:tabs>
        <w:spacing w:before="0"/>
        <w:rPr>
          <w:rFonts w:cs="Arial"/>
          <w:b w:val="0"/>
          <w:color w:val="auto"/>
          <w:sz w:val="20"/>
          <w:szCs w:val="20"/>
        </w:rPr>
      </w:pPr>
    </w:p>
    <w:p w:rsidR="00AA07B2" w:rsidRDefault="00AA07B2" w:rsidP="00DB1E98">
      <w:pPr>
        <w:pStyle w:val="Nivel1"/>
        <w:numPr>
          <w:ilvl w:val="0"/>
          <w:numId w:val="0"/>
        </w:numPr>
        <w:tabs>
          <w:tab w:val="left" w:pos="993"/>
        </w:tabs>
        <w:spacing w:before="0"/>
        <w:rPr>
          <w:rFonts w:cs="Arial"/>
          <w:sz w:val="20"/>
          <w:szCs w:val="20"/>
        </w:rPr>
      </w:pPr>
    </w:p>
    <w:p w:rsidR="007863F9" w:rsidRPr="007863F9" w:rsidRDefault="007863F9" w:rsidP="00DB1E98">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E5565E" w:rsidRDefault="00372F1B" w:rsidP="00DB1E98">
      <w:pPr>
        <w:tabs>
          <w:tab w:val="left" w:pos="993"/>
        </w:tabs>
        <w:spacing w:after="120" w:line="276" w:lineRule="auto"/>
        <w:jc w:val="both"/>
        <w:rPr>
          <w:rFonts w:ascii="Arial" w:hAnsi="Arial" w:cs="Arial"/>
          <w:sz w:val="20"/>
          <w:szCs w:val="20"/>
        </w:rPr>
      </w:pPr>
      <w:r w:rsidRPr="007863F9">
        <w:rPr>
          <w:rFonts w:ascii="Arial" w:hAnsi="Arial" w:cs="Arial"/>
          <w:sz w:val="20"/>
          <w:szCs w:val="20"/>
        </w:rPr>
        <w:t xml:space="preserve">Integram este Projeto Básico, para todos os fins e efeitos, os seguintes </w:t>
      </w:r>
      <w:r w:rsidRPr="007863F9">
        <w:rPr>
          <w:rFonts w:ascii="Arial" w:hAnsi="Arial" w:cs="Arial"/>
          <w:b/>
          <w:sz w:val="20"/>
          <w:szCs w:val="20"/>
        </w:rPr>
        <w:t>Anexos</w:t>
      </w:r>
      <w:r w:rsidRPr="007863F9">
        <w:rPr>
          <w:rFonts w:ascii="Arial" w:hAnsi="Arial" w:cs="Arial"/>
          <w:sz w:val="20"/>
          <w:szCs w:val="20"/>
        </w:rPr>
        <w:t>:</w:t>
      </w:r>
    </w:p>
    <w:p w:rsidR="007C6CC7" w:rsidRPr="007863F9" w:rsidRDefault="007C6CC7" w:rsidP="00DB1E98">
      <w:pPr>
        <w:tabs>
          <w:tab w:val="left" w:pos="993"/>
        </w:tabs>
        <w:spacing w:after="120" w:line="276" w:lineRule="auto"/>
        <w:jc w:val="both"/>
        <w:rPr>
          <w:rFonts w:ascii="Arial" w:hAnsi="Arial" w:cs="Arial"/>
          <w:sz w:val="20"/>
          <w:szCs w:val="20"/>
        </w:rPr>
      </w:pPr>
    </w:p>
    <w:p w:rsidR="00CD09D7" w:rsidRDefault="00AD3B3F" w:rsidP="00DB1E98">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sidR="00CD09D7" w:rsidRPr="00DD751C">
        <w:rPr>
          <w:rFonts w:ascii="Arial" w:hAnsi="Arial" w:cs="Arial"/>
          <w:sz w:val="20"/>
          <w:szCs w:val="20"/>
        </w:rPr>
        <w:t>;</w:t>
      </w:r>
    </w:p>
    <w:p w:rsidR="007C6CC7" w:rsidRPr="00DD751C" w:rsidRDefault="007C6CC7" w:rsidP="00DB1E98">
      <w:pPr>
        <w:numPr>
          <w:ilvl w:val="0"/>
          <w:numId w:val="12"/>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Composições analíticas próprias;</w:t>
      </w:r>
    </w:p>
    <w:p w:rsidR="00CD09D7" w:rsidRPr="00DD751C" w:rsidRDefault="00AD3B3F" w:rsidP="00DB1E98">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sidR="00CD09D7" w:rsidRPr="00DD751C">
        <w:rPr>
          <w:rFonts w:ascii="Arial" w:hAnsi="Arial" w:cs="Arial"/>
          <w:sz w:val="20"/>
          <w:szCs w:val="20"/>
        </w:rPr>
        <w:t>;</w:t>
      </w:r>
    </w:p>
    <w:p w:rsidR="00105B46" w:rsidRPr="002720F5" w:rsidRDefault="00105B46" w:rsidP="002720F5">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Composição de BDI</w:t>
      </w:r>
      <w:r w:rsidR="00CD09D7" w:rsidRPr="00DD751C">
        <w:rPr>
          <w:rFonts w:ascii="Arial" w:hAnsi="Arial" w:cs="Arial"/>
          <w:sz w:val="20"/>
          <w:szCs w:val="20"/>
        </w:rPr>
        <w:t>;</w:t>
      </w:r>
    </w:p>
    <w:p w:rsidR="00646CFF" w:rsidRDefault="00646CFF" w:rsidP="00DB1E98">
      <w:pPr>
        <w:numPr>
          <w:ilvl w:val="0"/>
          <w:numId w:val="13"/>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Declaração de Conformidade;</w:t>
      </w:r>
    </w:p>
    <w:p w:rsidR="002720F5" w:rsidRDefault="002720F5" w:rsidP="00DB1E98">
      <w:pPr>
        <w:numPr>
          <w:ilvl w:val="0"/>
          <w:numId w:val="13"/>
        </w:numPr>
        <w:tabs>
          <w:tab w:val="left" w:pos="993"/>
        </w:tabs>
        <w:spacing w:after="120" w:line="276" w:lineRule="auto"/>
        <w:ind w:left="0" w:firstLine="0"/>
        <w:jc w:val="both"/>
        <w:rPr>
          <w:rFonts w:ascii="Arial" w:hAnsi="Arial" w:cs="Arial"/>
          <w:sz w:val="20"/>
          <w:szCs w:val="20"/>
        </w:rPr>
      </w:pPr>
      <w:proofErr w:type="spellStart"/>
      <w:r>
        <w:rPr>
          <w:rFonts w:ascii="Arial" w:hAnsi="Arial" w:cs="Arial"/>
          <w:sz w:val="20"/>
          <w:szCs w:val="20"/>
        </w:rPr>
        <w:t>Art</w:t>
      </w:r>
      <w:proofErr w:type="spellEnd"/>
      <w:r>
        <w:rPr>
          <w:rFonts w:ascii="Arial" w:hAnsi="Arial" w:cs="Arial"/>
          <w:sz w:val="20"/>
          <w:szCs w:val="20"/>
        </w:rPr>
        <w:t>;</w:t>
      </w:r>
    </w:p>
    <w:p w:rsidR="007A2F73" w:rsidRDefault="002720F5"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Meta aprovada de acordo com a Defesa Civil (Análise de Metas- Reconstrução);</w:t>
      </w:r>
    </w:p>
    <w:p w:rsidR="002720F5" w:rsidRDefault="002720F5"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Despacho (Processo n° 59053.007832/2022-06)</w:t>
      </w:r>
      <w:r w:rsidR="007C6CC7">
        <w:rPr>
          <w:rFonts w:ascii="Arial" w:hAnsi="Arial" w:cs="Arial"/>
          <w:sz w:val="20"/>
          <w:szCs w:val="20"/>
        </w:rPr>
        <w:t>;</w:t>
      </w:r>
    </w:p>
    <w:p w:rsidR="007C6CC7" w:rsidRDefault="007C6CC7"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lastRenderedPageBreak/>
        <w:t>Nota de Empenho (SIAFI);</w:t>
      </w:r>
    </w:p>
    <w:p w:rsidR="007C6CC7" w:rsidRDefault="007C6CC7" w:rsidP="007C6CC7">
      <w:pPr>
        <w:tabs>
          <w:tab w:val="left" w:pos="993"/>
        </w:tabs>
        <w:spacing w:after="120" w:line="276" w:lineRule="auto"/>
        <w:jc w:val="both"/>
        <w:rPr>
          <w:rFonts w:ascii="Arial" w:hAnsi="Arial" w:cs="Arial"/>
          <w:sz w:val="20"/>
          <w:szCs w:val="20"/>
        </w:rPr>
      </w:pPr>
    </w:p>
    <w:p w:rsidR="007C6CC7" w:rsidRPr="007C6CC7" w:rsidRDefault="007C6CC7" w:rsidP="007C6CC7">
      <w:pPr>
        <w:tabs>
          <w:tab w:val="left" w:pos="993"/>
        </w:tabs>
        <w:spacing w:after="120" w:line="276" w:lineRule="auto"/>
        <w:jc w:val="both"/>
        <w:rPr>
          <w:rFonts w:ascii="Arial" w:hAnsi="Arial" w:cs="Arial"/>
          <w:sz w:val="20"/>
          <w:szCs w:val="20"/>
        </w:rPr>
      </w:pPr>
    </w:p>
    <w:p w:rsidR="00E5565E" w:rsidRPr="00DB1E98" w:rsidRDefault="00C87C13" w:rsidP="00DB1E98">
      <w:pPr>
        <w:tabs>
          <w:tab w:val="left" w:pos="993"/>
        </w:tabs>
        <w:spacing w:after="120" w:line="276" w:lineRule="auto"/>
        <w:rPr>
          <w:rFonts w:ascii="Arial" w:hAnsi="Arial" w:cs="Arial"/>
          <w:sz w:val="20"/>
          <w:szCs w:val="20"/>
        </w:rPr>
      </w:pPr>
      <w:r w:rsidRPr="00DB1E98">
        <w:rPr>
          <w:rFonts w:ascii="Arial" w:hAnsi="Arial" w:cs="Arial"/>
          <w:sz w:val="20"/>
          <w:szCs w:val="20"/>
        </w:rPr>
        <w:t>M</w:t>
      </w:r>
      <w:r w:rsidR="00E5565E" w:rsidRPr="00DB1E98">
        <w:rPr>
          <w:rFonts w:ascii="Arial" w:hAnsi="Arial" w:cs="Arial"/>
          <w:sz w:val="20"/>
          <w:szCs w:val="20"/>
        </w:rPr>
        <w:t>unicípio de</w:t>
      </w:r>
      <w:r w:rsidR="00E5565E" w:rsidRPr="00DB1E98">
        <w:rPr>
          <w:rFonts w:ascii="Arial" w:hAnsi="Arial" w:cs="Arial"/>
          <w:bCs/>
          <w:sz w:val="20"/>
          <w:szCs w:val="20"/>
        </w:rPr>
        <w:t xml:space="preserve"> </w:t>
      </w:r>
      <w:r w:rsidR="00932730" w:rsidRPr="00DB1E98">
        <w:rPr>
          <w:rFonts w:ascii="Arial" w:hAnsi="Arial" w:cs="Arial"/>
          <w:bCs/>
          <w:sz w:val="20"/>
          <w:szCs w:val="20"/>
        </w:rPr>
        <w:t>Santa Luzia,</w:t>
      </w:r>
      <w:r w:rsidR="004B05AE">
        <w:rPr>
          <w:rFonts w:ascii="Arial" w:hAnsi="Arial" w:cs="Arial"/>
          <w:bCs/>
          <w:sz w:val="20"/>
          <w:szCs w:val="20"/>
        </w:rPr>
        <w:t xml:space="preserve"> 08 de novembro de 2022</w:t>
      </w:r>
      <w:r w:rsidR="008C15DD" w:rsidRPr="00DB1E98">
        <w:rPr>
          <w:rFonts w:ascii="Arial" w:hAnsi="Arial" w:cs="Arial"/>
          <w:sz w:val="20"/>
          <w:szCs w:val="20"/>
        </w:rPr>
        <w:t>.</w:t>
      </w:r>
      <w:r w:rsidR="00E5565E" w:rsidRPr="00DB1E98">
        <w:rPr>
          <w:rFonts w:ascii="Arial" w:hAnsi="Arial" w:cs="Arial"/>
          <w:sz w:val="20"/>
          <w:szCs w:val="20"/>
        </w:rPr>
        <w:t xml:space="preserve"> </w:t>
      </w:r>
    </w:p>
    <w:p w:rsidR="008C15DD" w:rsidRDefault="008C15DD"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105B46" w:rsidRPr="007863F9" w:rsidRDefault="00105B46" w:rsidP="009C2D5E">
      <w:pPr>
        <w:tabs>
          <w:tab w:val="left" w:pos="993"/>
        </w:tabs>
        <w:spacing w:after="120" w:line="276" w:lineRule="auto"/>
        <w:rPr>
          <w:rFonts w:ascii="Arial" w:hAnsi="Arial" w:cs="Arial"/>
          <w:sz w:val="20"/>
          <w:szCs w:val="20"/>
        </w:rPr>
      </w:pPr>
    </w:p>
    <w:p w:rsidR="00932730" w:rsidRPr="00A9754B" w:rsidRDefault="00C87C13" w:rsidP="009C2D5E">
      <w:pPr>
        <w:pStyle w:val="Cabealho"/>
        <w:tabs>
          <w:tab w:val="clear" w:pos="4252"/>
          <w:tab w:val="clear" w:pos="8504"/>
          <w:tab w:val="left" w:pos="993"/>
          <w:tab w:val="left" w:pos="2265"/>
        </w:tabs>
        <w:jc w:val="center"/>
        <w:rPr>
          <w:rFonts w:ascii="Arial" w:hAnsi="Arial" w:cs="Arial"/>
          <w:b/>
          <w:color w:val="000000"/>
        </w:rPr>
      </w:pPr>
      <w:r>
        <w:rPr>
          <w:rFonts w:ascii="Arial" w:hAnsi="Arial" w:cs="Arial"/>
          <w:b/>
        </w:rPr>
        <w:t>Br</w:t>
      </w:r>
      <w:r w:rsidR="00932730" w:rsidRPr="00A9754B">
        <w:rPr>
          <w:rFonts w:ascii="Arial" w:hAnsi="Arial" w:cs="Arial"/>
          <w:b/>
        </w:rPr>
        <w:t>uno Márcio Moreira Almeida</w:t>
      </w:r>
    </w:p>
    <w:p w:rsidR="00A905E3" w:rsidRPr="007863F9" w:rsidRDefault="00932730" w:rsidP="009C2D5E">
      <w:pPr>
        <w:tabs>
          <w:tab w:val="left" w:pos="993"/>
        </w:tabs>
        <w:spacing w:after="120" w:line="276" w:lineRule="auto"/>
        <w:jc w:val="center"/>
        <w:rPr>
          <w:rFonts w:ascii="Arial" w:hAnsi="Arial" w:cs="Arial"/>
          <w:sz w:val="20"/>
          <w:szCs w:val="20"/>
        </w:rPr>
      </w:pPr>
      <w:r w:rsidRPr="00A9754B">
        <w:rPr>
          <w:rFonts w:ascii="Arial" w:hAnsi="Arial" w:cs="Arial"/>
          <w:color w:val="000000"/>
        </w:rPr>
        <w:t>Secretário de Obras</w:t>
      </w:r>
    </w:p>
    <w:p w:rsidR="00A905E3" w:rsidRDefault="00A905E3" w:rsidP="009C2D5E">
      <w:pPr>
        <w:tabs>
          <w:tab w:val="left" w:pos="993"/>
        </w:tabs>
        <w:spacing w:after="120" w:line="276" w:lineRule="auto"/>
      </w:pPr>
    </w:p>
    <w:sectPr w:rsidR="00A905E3" w:rsidSect="009C2D5E">
      <w:headerReference w:type="default" r:id="rId13"/>
      <w:footerReference w:type="default" r:id="rId14"/>
      <w:pgSz w:w="11906" w:h="16838"/>
      <w:pgMar w:top="1418" w:right="1133" w:bottom="1418" w:left="1418" w:header="720" w:footer="102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DC5" w:rsidRDefault="008D1DC5">
      <w:r>
        <w:separator/>
      </w:r>
    </w:p>
  </w:endnote>
  <w:endnote w:type="continuationSeparator" w:id="0">
    <w:p w:rsidR="008D1DC5" w:rsidRDefault="008D1DC5">
      <w:r>
        <w:continuationSeparator/>
      </w:r>
    </w:p>
  </w:endnote>
  <w:endnote w:type="continuationNotice" w:id="1">
    <w:p w:rsidR="008D1DC5" w:rsidRDefault="008D1DC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A45" w:rsidRDefault="00C91A45">
    <w:pPr>
      <w:pStyle w:val="Rodap"/>
      <w:jc w:val="center"/>
    </w:pPr>
    <w:r>
      <w:t xml:space="preserve">Página </w:t>
    </w:r>
    <w:r>
      <w:rPr>
        <w:b/>
      </w:rPr>
      <w:fldChar w:fldCharType="begin"/>
    </w:r>
    <w:r>
      <w:rPr>
        <w:b/>
      </w:rPr>
      <w:instrText>PAGE</w:instrText>
    </w:r>
    <w:r>
      <w:rPr>
        <w:b/>
      </w:rPr>
      <w:fldChar w:fldCharType="separate"/>
    </w:r>
    <w:r w:rsidR="00A7102A">
      <w:rPr>
        <w:b/>
        <w:noProof/>
      </w:rPr>
      <w:t>22</w:t>
    </w:r>
    <w:r>
      <w:rPr>
        <w:b/>
      </w:rPr>
      <w:fldChar w:fldCharType="end"/>
    </w:r>
    <w:r>
      <w:t xml:space="preserve"> de </w:t>
    </w:r>
    <w:r>
      <w:rPr>
        <w:b/>
      </w:rPr>
      <w:fldChar w:fldCharType="begin"/>
    </w:r>
    <w:r>
      <w:rPr>
        <w:b/>
      </w:rPr>
      <w:instrText>NUMPAGES</w:instrText>
    </w:r>
    <w:r>
      <w:rPr>
        <w:b/>
      </w:rPr>
      <w:fldChar w:fldCharType="separate"/>
    </w:r>
    <w:r w:rsidR="00A7102A">
      <w:rPr>
        <w:b/>
        <w:noProof/>
      </w:rPr>
      <w:t>24</w:t>
    </w:r>
    <w:r>
      <w:rPr>
        <w:b/>
      </w:rPr>
      <w:fldChar w:fldCharType="end"/>
    </w:r>
  </w:p>
  <w:p w:rsidR="00D13033" w:rsidRPr="00896C55" w:rsidRDefault="00D13033" w:rsidP="007A60B4">
    <w:pPr>
      <w:pStyle w:val="Rodap"/>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DC5" w:rsidRDefault="008D1DC5">
      <w:r>
        <w:separator/>
      </w:r>
    </w:p>
  </w:footnote>
  <w:footnote w:type="continuationSeparator" w:id="0">
    <w:p w:rsidR="008D1DC5" w:rsidRDefault="008D1DC5">
      <w:r>
        <w:continuationSeparator/>
      </w:r>
    </w:p>
  </w:footnote>
  <w:footnote w:type="continuationNotice" w:id="1">
    <w:p w:rsidR="008D1DC5" w:rsidRDefault="008D1DC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033" w:rsidRPr="003554F1" w:rsidRDefault="00D13033" w:rsidP="003554F1">
    <w:pPr>
      <w:spacing w:after="120" w:line="276" w:lineRule="auto"/>
      <w:ind w:right="-15"/>
      <w:jc w:val="center"/>
      <w:rPr>
        <w:rFonts w:ascii="Arial" w:hAnsi="Arial" w:cs="Arial"/>
        <w:b/>
        <w:bCs/>
        <w:color w:val="000000"/>
        <w:sz w:val="28"/>
        <w:szCs w:val="28"/>
      </w:rPr>
    </w:pPr>
    <w:r>
      <w:rPr>
        <w:rFonts w:ascii="Arial" w:hAnsi="Arial" w:cs="Arial"/>
        <w:b/>
        <w:bCs/>
        <w:noProof/>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49" type="#_x0000_t75" alt="Brasaosantaluzia" style="position:absolute;left:0;text-align:left;margin-left:5.75pt;margin-top:3.2pt;width:62.2pt;height:50.55pt;z-index:-251658752;visibility:visible" wrapcoords="10066 0 5452 0 2936 2428 2936 12925 -419 12925 -419 15340 5872 19374 7969 21398 8808 21398 13002 21398 13421 21398 15938 19779 15938 19374 21810 16959 21810 12925 18874 12925 19713 3224 16357 0 12163 0 10066 0">
          <v:imagedata r:id="rId1" o:title="Brasaosantaluzia"/>
          <w10:wrap type="tight"/>
        </v:shape>
      </w:pict>
    </w:r>
    <w:r w:rsidRPr="003554F1">
      <w:rPr>
        <w:rFonts w:ascii="Arial" w:hAnsi="Arial" w:cs="Arial"/>
        <w:b/>
        <w:bCs/>
        <w:color w:val="000000"/>
        <w:sz w:val="28"/>
        <w:szCs w:val="28"/>
      </w:rPr>
      <w:t>Prefeitura Municipal de Santa Luzia</w:t>
    </w:r>
  </w:p>
  <w:p w:rsidR="00D13033" w:rsidRDefault="00D13033" w:rsidP="003554F1">
    <w:pPr>
      <w:spacing w:after="120" w:line="276" w:lineRule="auto"/>
      <w:ind w:right="-15"/>
      <w:rPr>
        <w:rFonts w:ascii="Arial" w:hAnsi="Arial" w:cs="Arial"/>
        <w:b/>
        <w:bCs/>
        <w:color w:val="000000"/>
        <w:sz w:val="20"/>
        <w:szCs w:val="20"/>
      </w:rPr>
    </w:pPr>
  </w:p>
  <w:p w:rsidR="00D13033" w:rsidRDefault="00D13033" w:rsidP="003554F1">
    <w:pPr>
      <w:spacing w:after="120" w:line="276" w:lineRule="auto"/>
      <w:ind w:right="-15"/>
      <w:jc w:val="center"/>
      <w:rPr>
        <w:rFonts w:ascii="Arial" w:hAnsi="Arial" w:cs="Arial"/>
        <w:b/>
        <w:bCs/>
        <w:sz w:val="20"/>
        <w:szCs w:val="20"/>
      </w:rPr>
    </w:pPr>
    <w:r w:rsidRPr="009C2D5E">
      <w:rPr>
        <w:rFonts w:ascii="Arial" w:hAnsi="Arial" w:cs="Arial"/>
        <w:b/>
        <w:bCs/>
        <w:sz w:val="20"/>
        <w:szCs w:val="20"/>
      </w:rPr>
      <w:t>PROJETO BÁSICO</w:t>
    </w:r>
  </w:p>
  <w:p w:rsidR="00D13033" w:rsidRPr="009C2D5E" w:rsidRDefault="00D13033" w:rsidP="003554F1">
    <w:pPr>
      <w:spacing w:after="120" w:line="276" w:lineRule="auto"/>
      <w:ind w:right="-15"/>
      <w:jc w:val="center"/>
      <w:rPr>
        <w:rFonts w:ascii="Arial" w:hAnsi="Arial" w:cs="Arial"/>
        <w:b/>
        <w:bCs/>
        <w:sz w:val="20"/>
        <w:szCs w:val="20"/>
      </w:rPr>
    </w:pPr>
    <w:r>
      <w:rPr>
        <w:rFonts w:ascii="Arial" w:hAnsi="Arial" w:cs="Arial"/>
        <w:b/>
        <w:bCs/>
        <w:sz w:val="20"/>
        <w:szCs w:val="20"/>
      </w:rPr>
      <w:t xml:space="preserve">Contenções por </w:t>
    </w:r>
    <w:proofErr w:type="spellStart"/>
    <w:r>
      <w:rPr>
        <w:rFonts w:ascii="Arial" w:hAnsi="Arial" w:cs="Arial"/>
        <w:b/>
        <w:bCs/>
        <w:sz w:val="20"/>
        <w:szCs w:val="20"/>
      </w:rPr>
      <w:t>Gabiões</w:t>
    </w:r>
    <w:proofErr w:type="spellEnd"/>
  </w:p>
  <w:p w:rsidR="00D13033" w:rsidRDefault="00D1303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8AAF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3">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284"/>
        </w:tabs>
        <w:ind w:left="716" w:hanging="432"/>
      </w:pPr>
      <w:rPr>
        <w:b w:val="0"/>
        <w:i w:val="0"/>
        <w:color w:val="auto"/>
        <w:sz w:val="20"/>
        <w:szCs w:val="20"/>
      </w:rPr>
    </w:lvl>
    <w:lvl w:ilvl="2">
      <w:start w:val="1"/>
      <w:numFmt w:val="decimal"/>
      <w:lvlText w:val="%1.%2.%3."/>
      <w:lvlJc w:val="left"/>
      <w:pPr>
        <w:tabs>
          <w:tab w:val="num" w:pos="-294"/>
        </w:tabs>
        <w:ind w:left="930"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5">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063D08F1"/>
    <w:multiLevelType w:val="multilevel"/>
    <w:tmpl w:val="19FC26F6"/>
    <w:lvl w:ilvl="0">
      <w:start w:val="16"/>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07F45CB3"/>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8833FFA"/>
    <w:multiLevelType w:val="multilevel"/>
    <w:tmpl w:val="2792785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AD53BD"/>
    <w:multiLevelType w:val="multilevel"/>
    <w:tmpl w:val="9E84D1DA"/>
    <w:lvl w:ilvl="0">
      <w:start w:val="20"/>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19BC7C54"/>
    <w:multiLevelType w:val="multilevel"/>
    <w:tmpl w:val="07D6F734"/>
    <w:lvl w:ilvl="0">
      <w:start w:val="10"/>
      <w:numFmt w:val="decimal"/>
      <w:lvlText w:val="%1"/>
      <w:lvlJc w:val="left"/>
      <w:pPr>
        <w:ind w:left="460" w:hanging="460"/>
      </w:pPr>
      <w:rPr>
        <w:rFonts w:hint="default"/>
      </w:rPr>
    </w:lvl>
    <w:lvl w:ilvl="1">
      <w:start w:val="1"/>
      <w:numFmt w:val="decimal"/>
      <w:lvlText w:val="%1.%2"/>
      <w:lvlJc w:val="left"/>
      <w:pPr>
        <w:ind w:left="1453" w:hanging="4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3">
    <w:nsid w:val="1D5C100D"/>
    <w:multiLevelType w:val="multilevel"/>
    <w:tmpl w:val="887EBBAA"/>
    <w:lvl w:ilvl="0">
      <w:start w:val="11"/>
      <w:numFmt w:val="decimal"/>
      <w:pStyle w:val="Nivel1"/>
      <w:lvlText w:val="%1."/>
      <w:lvlJc w:val="left"/>
      <w:pPr>
        <w:ind w:left="644" w:hanging="360"/>
      </w:pPr>
      <w:rPr>
        <w:rFonts w:hint="default"/>
      </w:rPr>
    </w:lvl>
    <w:lvl w:ilvl="1">
      <w:start w:val="1"/>
      <w:numFmt w:val="decimal"/>
      <w:lvlText w:val="%1.%2."/>
      <w:lvlJc w:val="left"/>
      <w:pPr>
        <w:ind w:left="114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9F0349"/>
    <w:multiLevelType w:val="multilevel"/>
    <w:tmpl w:val="69EE3858"/>
    <w:lvl w:ilvl="0">
      <w:start w:val="12"/>
      <w:numFmt w:val="decimal"/>
      <w:lvlText w:val="%1"/>
      <w:lvlJc w:val="left"/>
      <w:pPr>
        <w:ind w:left="375" w:hanging="375"/>
      </w:pPr>
      <w:rPr>
        <w:rFonts w:hint="default"/>
      </w:rPr>
    </w:lvl>
    <w:lvl w:ilvl="1">
      <w:start w:val="1"/>
      <w:numFmt w:val="decimal"/>
      <w:lvlText w:val="%1.%2"/>
      <w:lvlJc w:val="left"/>
      <w:pPr>
        <w:ind w:left="1232" w:hanging="375"/>
      </w:pPr>
      <w:rPr>
        <w:rFonts w:hint="default"/>
      </w:rPr>
    </w:lvl>
    <w:lvl w:ilvl="2">
      <w:start w:val="1"/>
      <w:numFmt w:val="decimal"/>
      <w:lvlText w:val="%1.%2.%3"/>
      <w:lvlJc w:val="left"/>
      <w:pPr>
        <w:ind w:left="2434" w:hanging="720"/>
      </w:pPr>
      <w:rPr>
        <w:rFonts w:hint="default"/>
      </w:rPr>
    </w:lvl>
    <w:lvl w:ilvl="3">
      <w:start w:val="1"/>
      <w:numFmt w:val="decimal"/>
      <w:lvlText w:val="%1.%2.%3.%4"/>
      <w:lvlJc w:val="left"/>
      <w:pPr>
        <w:ind w:left="3291" w:hanging="720"/>
      </w:pPr>
      <w:rPr>
        <w:rFonts w:hint="default"/>
      </w:rPr>
    </w:lvl>
    <w:lvl w:ilvl="4">
      <w:start w:val="1"/>
      <w:numFmt w:val="decimal"/>
      <w:lvlText w:val="%1.%2.%3.%4.%5"/>
      <w:lvlJc w:val="left"/>
      <w:pPr>
        <w:ind w:left="4508" w:hanging="1080"/>
      </w:pPr>
      <w:rPr>
        <w:rFonts w:hint="default"/>
      </w:rPr>
    </w:lvl>
    <w:lvl w:ilvl="5">
      <w:start w:val="1"/>
      <w:numFmt w:val="decimal"/>
      <w:lvlText w:val="%1.%2.%3.%4.%5.%6"/>
      <w:lvlJc w:val="left"/>
      <w:pPr>
        <w:ind w:left="5365" w:hanging="108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439" w:hanging="1440"/>
      </w:pPr>
      <w:rPr>
        <w:rFonts w:hint="default"/>
      </w:rPr>
    </w:lvl>
    <w:lvl w:ilvl="8">
      <w:start w:val="1"/>
      <w:numFmt w:val="decimal"/>
      <w:lvlText w:val="%1.%2.%3.%4.%5.%6.%7.%8.%9"/>
      <w:lvlJc w:val="left"/>
      <w:pPr>
        <w:ind w:left="8656" w:hanging="1800"/>
      </w:pPr>
      <w:rPr>
        <w:rFonts w:hint="default"/>
      </w:rPr>
    </w:lvl>
  </w:abstractNum>
  <w:abstractNum w:abstractNumId="15">
    <w:nsid w:val="30C81A75"/>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E239EA"/>
    <w:multiLevelType w:val="hybridMultilevel"/>
    <w:tmpl w:val="6B10BBA8"/>
    <w:lvl w:ilvl="0" w:tplc="CAEEBB2C">
      <w:start w:val="1"/>
      <w:numFmt w:val="decimal"/>
      <w:lvlText w:val="%1)"/>
      <w:lvlJc w:val="left"/>
      <w:pPr>
        <w:ind w:left="1122" w:hanging="360"/>
      </w:pPr>
      <w:rPr>
        <w:rFonts w:ascii="Arial" w:eastAsia="Arial MT" w:hAnsi="Arial" w:cs="Arial" w:hint="default"/>
        <w:color w:val="000000"/>
        <w:w w:val="99"/>
        <w:sz w:val="20"/>
        <w:szCs w:val="20"/>
        <w:lang w:val="pt-PT" w:eastAsia="en-US" w:bidi="ar-SA"/>
      </w:rPr>
    </w:lvl>
    <w:lvl w:ilvl="1" w:tplc="41AEFB88">
      <w:start w:val="1"/>
      <w:numFmt w:val="decimal"/>
      <w:lvlText w:val="%2."/>
      <w:lvlJc w:val="left"/>
      <w:pPr>
        <w:ind w:left="1818" w:hanging="711"/>
      </w:pPr>
      <w:rPr>
        <w:rFonts w:ascii="Arial MT" w:eastAsia="Arial MT" w:hAnsi="Arial MT" w:cs="Arial MT" w:hint="default"/>
        <w:w w:val="99"/>
        <w:sz w:val="28"/>
        <w:szCs w:val="28"/>
        <w:lang w:val="pt-PT" w:eastAsia="en-US" w:bidi="ar-SA"/>
      </w:rPr>
    </w:lvl>
    <w:lvl w:ilvl="2" w:tplc="21E81E02">
      <w:numFmt w:val="bullet"/>
      <w:lvlText w:val="•"/>
      <w:lvlJc w:val="left"/>
      <w:pPr>
        <w:ind w:left="2813" w:hanging="711"/>
      </w:pPr>
      <w:rPr>
        <w:rFonts w:hint="default"/>
        <w:lang w:val="pt-PT" w:eastAsia="en-US" w:bidi="ar-SA"/>
      </w:rPr>
    </w:lvl>
    <w:lvl w:ilvl="3" w:tplc="9E80442A">
      <w:numFmt w:val="bullet"/>
      <w:lvlText w:val="•"/>
      <w:lvlJc w:val="left"/>
      <w:pPr>
        <w:ind w:left="3807" w:hanging="711"/>
      </w:pPr>
      <w:rPr>
        <w:rFonts w:hint="default"/>
        <w:lang w:val="pt-PT" w:eastAsia="en-US" w:bidi="ar-SA"/>
      </w:rPr>
    </w:lvl>
    <w:lvl w:ilvl="4" w:tplc="553AFAB6">
      <w:numFmt w:val="bullet"/>
      <w:lvlText w:val="•"/>
      <w:lvlJc w:val="left"/>
      <w:pPr>
        <w:ind w:left="4801" w:hanging="711"/>
      </w:pPr>
      <w:rPr>
        <w:rFonts w:hint="default"/>
        <w:lang w:val="pt-PT" w:eastAsia="en-US" w:bidi="ar-SA"/>
      </w:rPr>
    </w:lvl>
    <w:lvl w:ilvl="5" w:tplc="9C284BB8">
      <w:numFmt w:val="bullet"/>
      <w:lvlText w:val="•"/>
      <w:lvlJc w:val="left"/>
      <w:pPr>
        <w:ind w:left="5795" w:hanging="711"/>
      </w:pPr>
      <w:rPr>
        <w:rFonts w:hint="default"/>
        <w:lang w:val="pt-PT" w:eastAsia="en-US" w:bidi="ar-SA"/>
      </w:rPr>
    </w:lvl>
    <w:lvl w:ilvl="6" w:tplc="1EFAAFD6">
      <w:numFmt w:val="bullet"/>
      <w:lvlText w:val="•"/>
      <w:lvlJc w:val="left"/>
      <w:pPr>
        <w:ind w:left="6788" w:hanging="711"/>
      </w:pPr>
      <w:rPr>
        <w:rFonts w:hint="default"/>
        <w:lang w:val="pt-PT" w:eastAsia="en-US" w:bidi="ar-SA"/>
      </w:rPr>
    </w:lvl>
    <w:lvl w:ilvl="7" w:tplc="1C4CEAAA">
      <w:numFmt w:val="bullet"/>
      <w:lvlText w:val="•"/>
      <w:lvlJc w:val="left"/>
      <w:pPr>
        <w:ind w:left="7782" w:hanging="711"/>
      </w:pPr>
      <w:rPr>
        <w:rFonts w:hint="default"/>
        <w:lang w:val="pt-PT" w:eastAsia="en-US" w:bidi="ar-SA"/>
      </w:rPr>
    </w:lvl>
    <w:lvl w:ilvl="8" w:tplc="131EBFD4">
      <w:numFmt w:val="bullet"/>
      <w:lvlText w:val="•"/>
      <w:lvlJc w:val="left"/>
      <w:pPr>
        <w:ind w:left="8776" w:hanging="711"/>
      </w:pPr>
      <w:rPr>
        <w:rFonts w:hint="default"/>
        <w:lang w:val="pt-PT" w:eastAsia="en-US" w:bidi="ar-SA"/>
      </w:rPr>
    </w:lvl>
  </w:abstractNum>
  <w:abstractNum w:abstractNumId="17">
    <w:nsid w:val="3B8A663E"/>
    <w:multiLevelType w:val="multilevel"/>
    <w:tmpl w:val="3214B318"/>
    <w:lvl w:ilvl="0">
      <w:start w:val="7"/>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6"/>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3BBF4B8C"/>
    <w:multiLevelType w:val="multilevel"/>
    <w:tmpl w:val="1382C5E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C5F4699"/>
    <w:multiLevelType w:val="multilevel"/>
    <w:tmpl w:val="A5308A56"/>
    <w:lvl w:ilvl="0">
      <w:start w:val="19"/>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894B4E"/>
    <w:multiLevelType w:val="multilevel"/>
    <w:tmpl w:val="45681CBC"/>
    <w:lvl w:ilvl="0">
      <w:start w:val="18"/>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1B0699E"/>
    <w:multiLevelType w:val="multilevel"/>
    <w:tmpl w:val="98A433FA"/>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nsid w:val="63614348"/>
    <w:multiLevelType w:val="hybridMultilevel"/>
    <w:tmpl w:val="EAF2F85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651B0078"/>
    <w:multiLevelType w:val="multilevel"/>
    <w:tmpl w:val="F18653F8"/>
    <w:name w:val="WW8Num33"/>
    <w:lvl w:ilvl="0">
      <w:start w:val="1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nsid w:val="67003AC8"/>
    <w:multiLevelType w:val="multilevel"/>
    <w:tmpl w:val="98A433FA"/>
    <w:name w:val="WW8Num32"/>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nsid w:val="708C0AE0"/>
    <w:multiLevelType w:val="hybridMultilevel"/>
    <w:tmpl w:val="60005862"/>
    <w:lvl w:ilvl="0">
      <w:start w:val="1"/>
      <w:numFmt w:val="decimal"/>
      <w:lvlText w:val="%1."/>
      <w:lvlJc w:val="left"/>
      <w:pPr>
        <w:ind w:left="0" w:firstLine="0"/>
      </w:pPr>
      <w:rPr>
        <w:rFonts w:hint="default"/>
        <w:b w:val="0"/>
        <w:i w:val="0"/>
        <w:color w:val="auto"/>
        <w:sz w:val="20"/>
        <w:szCs w:val="20"/>
      </w:rPr>
    </w:lvl>
    <w:lvl w:ilvl="1">
      <w:start w:val="1"/>
      <w:numFmt w:val="lowerLetter"/>
      <w:lvlText w:val="%2)"/>
      <w:lvlJc w:val="left"/>
      <w:pPr>
        <w:ind w:left="1353" w:hanging="360"/>
      </w:pPr>
      <w:rPr>
        <w:rFonts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75784B2B"/>
    <w:multiLevelType w:val="multilevel"/>
    <w:tmpl w:val="F7342B78"/>
    <w:lvl w:ilvl="0">
      <w:start w:val="12"/>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27">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8564E80"/>
    <w:multiLevelType w:val="multilevel"/>
    <w:tmpl w:val="0D0CEE6A"/>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nsid w:val="7A5155E5"/>
    <w:multiLevelType w:val="multilevel"/>
    <w:tmpl w:val="263899E0"/>
    <w:lvl w:ilvl="0">
      <w:start w:val="14"/>
      <w:numFmt w:val="decimal"/>
      <w:lvlText w:val="%1"/>
      <w:lvlJc w:val="left"/>
      <w:pPr>
        <w:ind w:left="480" w:hanging="480"/>
      </w:pPr>
      <w:rPr>
        <w:rFonts w:hint="default"/>
      </w:rPr>
    </w:lvl>
    <w:lvl w:ilvl="1">
      <w:start w:val="2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A543C7B"/>
    <w:multiLevelType w:val="hybridMultilevel"/>
    <w:tmpl w:val="35BA6B7A"/>
    <w:name w:val="WW8Num3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1">
    <w:nsid w:val="7D050D00"/>
    <w:multiLevelType w:val="multilevel"/>
    <w:tmpl w:val="436A9C4A"/>
    <w:lvl w:ilvl="0">
      <w:start w:val="17"/>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17"/>
  </w:num>
  <w:num w:numId="6">
    <w:abstractNumId w:val="15"/>
  </w:num>
  <w:num w:numId="7">
    <w:abstractNumId w:val="24"/>
  </w:num>
  <w:num w:numId="8">
    <w:abstractNumId w:val="7"/>
  </w:num>
  <w:num w:numId="9">
    <w:abstractNumId w:val="0"/>
  </w:num>
  <w:num w:numId="10">
    <w:abstractNumId w:val="25"/>
  </w:num>
  <w:num w:numId="11">
    <w:abstractNumId w:val="12"/>
  </w:num>
  <w:num w:numId="12">
    <w:abstractNumId w:val="30"/>
  </w:num>
  <w:num w:numId="13">
    <w:abstractNumId w:val="22"/>
  </w:num>
  <w:num w:numId="14">
    <w:abstractNumId w:val="5"/>
  </w:num>
  <w:num w:numId="15">
    <w:abstractNumId w:val="28"/>
  </w:num>
  <w:num w:numId="16">
    <w:abstractNumId w:val="13"/>
  </w:num>
  <w:num w:numId="17">
    <w:abstractNumId w:val="23"/>
  </w:num>
  <w:num w:numId="18">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num>
  <w:num w:numId="21">
    <w:abstractNumId w:val="27"/>
  </w:num>
  <w:num w:numId="22">
    <w:abstractNumId w:val="13"/>
    <w:lvlOverride w:ilvl="0">
      <w:startOverride w:val="16"/>
    </w:lvlOverride>
    <w:lvlOverride w:ilvl="1">
      <w:startOverride w:val="1"/>
    </w:lvlOverride>
    <w:lvlOverride w:ilvl="2">
      <w:startOverride w:val="4"/>
    </w:lvlOverride>
    <w:lvlOverride w:ilvl="3">
      <w:startOverride w:val="1"/>
    </w:lvlOverride>
  </w:num>
  <w:num w:numId="23">
    <w:abstractNumId w:val="21"/>
  </w:num>
  <w:num w:numId="24">
    <w:abstractNumId w:val="26"/>
  </w:num>
  <w:num w:numId="25">
    <w:abstractNumId w:val="14"/>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8"/>
  </w:num>
  <w:num w:numId="37">
    <w:abstractNumId w:val="6"/>
  </w:num>
  <w:num w:numId="3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1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6"/>
  </w:num>
  <w:num w:numId="45">
    <w:abstractNumId w:val="19"/>
  </w:num>
  <w:num w:numId="4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proofState w:spelling="clean" w:grammar="clean"/>
  <w:doNotTrackMove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05D91"/>
    <w:rsid w:val="00001ADA"/>
    <w:rsid w:val="00005D2C"/>
    <w:rsid w:val="0001414B"/>
    <w:rsid w:val="000225FE"/>
    <w:rsid w:val="00024C6B"/>
    <w:rsid w:val="00026D6F"/>
    <w:rsid w:val="00032213"/>
    <w:rsid w:val="00041BD8"/>
    <w:rsid w:val="00044EC0"/>
    <w:rsid w:val="00052F47"/>
    <w:rsid w:val="00053F42"/>
    <w:rsid w:val="00057D54"/>
    <w:rsid w:val="000614EC"/>
    <w:rsid w:val="00064738"/>
    <w:rsid w:val="000676F6"/>
    <w:rsid w:val="000707DC"/>
    <w:rsid w:val="00073D44"/>
    <w:rsid w:val="00076CCA"/>
    <w:rsid w:val="00081B5A"/>
    <w:rsid w:val="000824C9"/>
    <w:rsid w:val="000834EE"/>
    <w:rsid w:val="00083682"/>
    <w:rsid w:val="0008577E"/>
    <w:rsid w:val="000872AE"/>
    <w:rsid w:val="00090464"/>
    <w:rsid w:val="000A542F"/>
    <w:rsid w:val="000A5CCE"/>
    <w:rsid w:val="000A717E"/>
    <w:rsid w:val="000B060E"/>
    <w:rsid w:val="000B5E91"/>
    <w:rsid w:val="000C0C65"/>
    <w:rsid w:val="000D16CF"/>
    <w:rsid w:val="000D25C4"/>
    <w:rsid w:val="000E04FE"/>
    <w:rsid w:val="000E17F7"/>
    <w:rsid w:val="000E19CC"/>
    <w:rsid w:val="000E2BE6"/>
    <w:rsid w:val="000E2F1A"/>
    <w:rsid w:val="001038BB"/>
    <w:rsid w:val="0010512E"/>
    <w:rsid w:val="00105B46"/>
    <w:rsid w:val="00110342"/>
    <w:rsid w:val="00113CC2"/>
    <w:rsid w:val="0011700A"/>
    <w:rsid w:val="00117878"/>
    <w:rsid w:val="00123105"/>
    <w:rsid w:val="00124930"/>
    <w:rsid w:val="001267C7"/>
    <w:rsid w:val="0013661F"/>
    <w:rsid w:val="0014461D"/>
    <w:rsid w:val="00146930"/>
    <w:rsid w:val="001506A8"/>
    <w:rsid w:val="00164D99"/>
    <w:rsid w:val="00166031"/>
    <w:rsid w:val="00171C00"/>
    <w:rsid w:val="00173CC5"/>
    <w:rsid w:val="00175E0D"/>
    <w:rsid w:val="00182B92"/>
    <w:rsid w:val="00184532"/>
    <w:rsid w:val="00195424"/>
    <w:rsid w:val="001968E6"/>
    <w:rsid w:val="00197D95"/>
    <w:rsid w:val="001A14BA"/>
    <w:rsid w:val="001A618F"/>
    <w:rsid w:val="001B7E92"/>
    <w:rsid w:val="001C4B95"/>
    <w:rsid w:val="001C59F9"/>
    <w:rsid w:val="001C683D"/>
    <w:rsid w:val="001C7A80"/>
    <w:rsid w:val="001D1B66"/>
    <w:rsid w:val="001D57BD"/>
    <w:rsid w:val="001D7219"/>
    <w:rsid w:val="001E7850"/>
    <w:rsid w:val="001F6B65"/>
    <w:rsid w:val="00207915"/>
    <w:rsid w:val="00212994"/>
    <w:rsid w:val="00213AC0"/>
    <w:rsid w:val="00216FCD"/>
    <w:rsid w:val="002201DF"/>
    <w:rsid w:val="00223F37"/>
    <w:rsid w:val="00230AC3"/>
    <w:rsid w:val="002328B7"/>
    <w:rsid w:val="00240D63"/>
    <w:rsid w:val="00241FEE"/>
    <w:rsid w:val="00245F4B"/>
    <w:rsid w:val="00247883"/>
    <w:rsid w:val="00250EC0"/>
    <w:rsid w:val="0025690A"/>
    <w:rsid w:val="00257236"/>
    <w:rsid w:val="00260021"/>
    <w:rsid w:val="0026203F"/>
    <w:rsid w:val="002664B6"/>
    <w:rsid w:val="002720F5"/>
    <w:rsid w:val="00272D6D"/>
    <w:rsid w:val="00274318"/>
    <w:rsid w:val="00276FA1"/>
    <w:rsid w:val="00280635"/>
    <w:rsid w:val="00294428"/>
    <w:rsid w:val="002A1B52"/>
    <w:rsid w:val="002A3273"/>
    <w:rsid w:val="002A6C01"/>
    <w:rsid w:val="002B1EA4"/>
    <w:rsid w:val="002B52C2"/>
    <w:rsid w:val="002C1E78"/>
    <w:rsid w:val="002C20C6"/>
    <w:rsid w:val="002C55EC"/>
    <w:rsid w:val="002D23DC"/>
    <w:rsid w:val="002D7D2F"/>
    <w:rsid w:val="002E34BD"/>
    <w:rsid w:val="002E5EA1"/>
    <w:rsid w:val="002F120B"/>
    <w:rsid w:val="002F2857"/>
    <w:rsid w:val="00306500"/>
    <w:rsid w:val="003121A9"/>
    <w:rsid w:val="003236A5"/>
    <w:rsid w:val="003245C3"/>
    <w:rsid w:val="00325F85"/>
    <w:rsid w:val="00326E13"/>
    <w:rsid w:val="0032723C"/>
    <w:rsid w:val="0033024D"/>
    <w:rsid w:val="00330FB3"/>
    <w:rsid w:val="0033454C"/>
    <w:rsid w:val="0033552B"/>
    <w:rsid w:val="003363C8"/>
    <w:rsid w:val="003418D8"/>
    <w:rsid w:val="0034284E"/>
    <w:rsid w:val="00354D7C"/>
    <w:rsid w:val="003554F1"/>
    <w:rsid w:val="003619D0"/>
    <w:rsid w:val="0036359A"/>
    <w:rsid w:val="00372F1B"/>
    <w:rsid w:val="00373DA5"/>
    <w:rsid w:val="00382F70"/>
    <w:rsid w:val="00387B06"/>
    <w:rsid w:val="00387F80"/>
    <w:rsid w:val="00392C99"/>
    <w:rsid w:val="0039368D"/>
    <w:rsid w:val="0039603A"/>
    <w:rsid w:val="003B2224"/>
    <w:rsid w:val="003B6D75"/>
    <w:rsid w:val="003C22CC"/>
    <w:rsid w:val="003D638B"/>
    <w:rsid w:val="003D6CB0"/>
    <w:rsid w:val="003E0586"/>
    <w:rsid w:val="003E1545"/>
    <w:rsid w:val="003E1A28"/>
    <w:rsid w:val="003F131D"/>
    <w:rsid w:val="00406C74"/>
    <w:rsid w:val="00415EF7"/>
    <w:rsid w:val="004169DA"/>
    <w:rsid w:val="00426B7A"/>
    <w:rsid w:val="00431A77"/>
    <w:rsid w:val="004419AC"/>
    <w:rsid w:val="0044635E"/>
    <w:rsid w:val="004470A0"/>
    <w:rsid w:val="00451A51"/>
    <w:rsid w:val="00456635"/>
    <w:rsid w:val="00457938"/>
    <w:rsid w:val="00461DAB"/>
    <w:rsid w:val="004662FE"/>
    <w:rsid w:val="00474ABD"/>
    <w:rsid w:val="004804B5"/>
    <w:rsid w:val="0048276A"/>
    <w:rsid w:val="004836E0"/>
    <w:rsid w:val="00485803"/>
    <w:rsid w:val="00493966"/>
    <w:rsid w:val="00497466"/>
    <w:rsid w:val="004A13C8"/>
    <w:rsid w:val="004A4C45"/>
    <w:rsid w:val="004A6F25"/>
    <w:rsid w:val="004A7BE5"/>
    <w:rsid w:val="004B05AE"/>
    <w:rsid w:val="004B287E"/>
    <w:rsid w:val="004B3F4C"/>
    <w:rsid w:val="004C3C5C"/>
    <w:rsid w:val="004C7CD8"/>
    <w:rsid w:val="004D40BB"/>
    <w:rsid w:val="004D4CA9"/>
    <w:rsid w:val="004E18BF"/>
    <w:rsid w:val="004E4CFA"/>
    <w:rsid w:val="004E4F6D"/>
    <w:rsid w:val="004F09D2"/>
    <w:rsid w:val="004F10B2"/>
    <w:rsid w:val="004F294C"/>
    <w:rsid w:val="004F536B"/>
    <w:rsid w:val="004F7954"/>
    <w:rsid w:val="00501646"/>
    <w:rsid w:val="00505AE7"/>
    <w:rsid w:val="005067EF"/>
    <w:rsid w:val="00506BAB"/>
    <w:rsid w:val="00510224"/>
    <w:rsid w:val="0051217C"/>
    <w:rsid w:val="005137D4"/>
    <w:rsid w:val="00513BD0"/>
    <w:rsid w:val="0052028F"/>
    <w:rsid w:val="005221E5"/>
    <w:rsid w:val="005238DC"/>
    <w:rsid w:val="0054738B"/>
    <w:rsid w:val="005503F1"/>
    <w:rsid w:val="005503F3"/>
    <w:rsid w:val="005512CB"/>
    <w:rsid w:val="00551E3A"/>
    <w:rsid w:val="005725FA"/>
    <w:rsid w:val="0057470B"/>
    <w:rsid w:val="0057483F"/>
    <w:rsid w:val="00584F40"/>
    <w:rsid w:val="0058687D"/>
    <w:rsid w:val="0059561D"/>
    <w:rsid w:val="00596454"/>
    <w:rsid w:val="005A34A0"/>
    <w:rsid w:val="005A38B3"/>
    <w:rsid w:val="005A500F"/>
    <w:rsid w:val="005A69B1"/>
    <w:rsid w:val="005B0B1C"/>
    <w:rsid w:val="005B1A21"/>
    <w:rsid w:val="005B29AF"/>
    <w:rsid w:val="005B6D43"/>
    <w:rsid w:val="005C1FAA"/>
    <w:rsid w:val="005C29A8"/>
    <w:rsid w:val="005C354C"/>
    <w:rsid w:val="005C51CA"/>
    <w:rsid w:val="005C5B4F"/>
    <w:rsid w:val="005C5C7F"/>
    <w:rsid w:val="005C6D53"/>
    <w:rsid w:val="005C7030"/>
    <w:rsid w:val="005D2BB9"/>
    <w:rsid w:val="005D4770"/>
    <w:rsid w:val="005D6F7F"/>
    <w:rsid w:val="005E0EA9"/>
    <w:rsid w:val="005E113D"/>
    <w:rsid w:val="005E1219"/>
    <w:rsid w:val="005E4671"/>
    <w:rsid w:val="005F072C"/>
    <w:rsid w:val="005F2667"/>
    <w:rsid w:val="005F2A2C"/>
    <w:rsid w:val="005F4D44"/>
    <w:rsid w:val="005F79BC"/>
    <w:rsid w:val="005F7D58"/>
    <w:rsid w:val="006103E0"/>
    <w:rsid w:val="006122FE"/>
    <w:rsid w:val="00613737"/>
    <w:rsid w:val="00617A8B"/>
    <w:rsid w:val="0062043A"/>
    <w:rsid w:val="006220C4"/>
    <w:rsid w:val="00630EA4"/>
    <w:rsid w:val="0063535E"/>
    <w:rsid w:val="00635C5A"/>
    <w:rsid w:val="006376B2"/>
    <w:rsid w:val="00637B4A"/>
    <w:rsid w:val="00640788"/>
    <w:rsid w:val="00642806"/>
    <w:rsid w:val="00646CFF"/>
    <w:rsid w:val="006473C3"/>
    <w:rsid w:val="00652B02"/>
    <w:rsid w:val="00653FE7"/>
    <w:rsid w:val="00657852"/>
    <w:rsid w:val="00660A75"/>
    <w:rsid w:val="00661918"/>
    <w:rsid w:val="00673F70"/>
    <w:rsid w:val="006749BE"/>
    <w:rsid w:val="0067636A"/>
    <w:rsid w:val="00676878"/>
    <w:rsid w:val="00677DB5"/>
    <w:rsid w:val="00680FA3"/>
    <w:rsid w:val="006825D2"/>
    <w:rsid w:val="00682DBF"/>
    <w:rsid w:val="0068676F"/>
    <w:rsid w:val="006914A9"/>
    <w:rsid w:val="00691AF6"/>
    <w:rsid w:val="006933E7"/>
    <w:rsid w:val="0069439A"/>
    <w:rsid w:val="00695FA5"/>
    <w:rsid w:val="006A5DD8"/>
    <w:rsid w:val="006A652F"/>
    <w:rsid w:val="006C4204"/>
    <w:rsid w:val="006D049D"/>
    <w:rsid w:val="006D1B1D"/>
    <w:rsid w:val="006D3415"/>
    <w:rsid w:val="006D39A3"/>
    <w:rsid w:val="006D4771"/>
    <w:rsid w:val="006D52B5"/>
    <w:rsid w:val="006E7F2A"/>
    <w:rsid w:val="006F2806"/>
    <w:rsid w:val="006F6940"/>
    <w:rsid w:val="00701E5A"/>
    <w:rsid w:val="007076ED"/>
    <w:rsid w:val="00713745"/>
    <w:rsid w:val="007217F0"/>
    <w:rsid w:val="0072337F"/>
    <w:rsid w:val="0072652F"/>
    <w:rsid w:val="00727A45"/>
    <w:rsid w:val="0073430B"/>
    <w:rsid w:val="00737FCB"/>
    <w:rsid w:val="00741EC0"/>
    <w:rsid w:val="00745E16"/>
    <w:rsid w:val="00757399"/>
    <w:rsid w:val="0076068A"/>
    <w:rsid w:val="00762CEC"/>
    <w:rsid w:val="00763B6C"/>
    <w:rsid w:val="0076483E"/>
    <w:rsid w:val="00766E3B"/>
    <w:rsid w:val="00770A3B"/>
    <w:rsid w:val="00773318"/>
    <w:rsid w:val="007802D3"/>
    <w:rsid w:val="007806DA"/>
    <w:rsid w:val="00784BBF"/>
    <w:rsid w:val="007863F9"/>
    <w:rsid w:val="00793085"/>
    <w:rsid w:val="007944E4"/>
    <w:rsid w:val="007A2F73"/>
    <w:rsid w:val="007A60B4"/>
    <w:rsid w:val="007A76C0"/>
    <w:rsid w:val="007B0A1A"/>
    <w:rsid w:val="007B348B"/>
    <w:rsid w:val="007B60F4"/>
    <w:rsid w:val="007B6DD2"/>
    <w:rsid w:val="007C6CC7"/>
    <w:rsid w:val="007C704B"/>
    <w:rsid w:val="007D19F7"/>
    <w:rsid w:val="007D43BF"/>
    <w:rsid w:val="007D5EDB"/>
    <w:rsid w:val="007E1D81"/>
    <w:rsid w:val="007F403B"/>
    <w:rsid w:val="007F4A2B"/>
    <w:rsid w:val="007F5142"/>
    <w:rsid w:val="007F54F3"/>
    <w:rsid w:val="007F7868"/>
    <w:rsid w:val="00803C82"/>
    <w:rsid w:val="00821802"/>
    <w:rsid w:val="008225AF"/>
    <w:rsid w:val="008308DC"/>
    <w:rsid w:val="00834C56"/>
    <w:rsid w:val="00835536"/>
    <w:rsid w:val="00835F47"/>
    <w:rsid w:val="00845D7A"/>
    <w:rsid w:val="00845F06"/>
    <w:rsid w:val="00847198"/>
    <w:rsid w:val="008509DA"/>
    <w:rsid w:val="00853E18"/>
    <w:rsid w:val="00855914"/>
    <w:rsid w:val="00863B0D"/>
    <w:rsid w:val="00866CDA"/>
    <w:rsid w:val="008739CF"/>
    <w:rsid w:val="00877646"/>
    <w:rsid w:val="008841B3"/>
    <w:rsid w:val="00885D1B"/>
    <w:rsid w:val="008930A4"/>
    <w:rsid w:val="00896C55"/>
    <w:rsid w:val="008A5ACA"/>
    <w:rsid w:val="008B1AAA"/>
    <w:rsid w:val="008B375A"/>
    <w:rsid w:val="008B39B7"/>
    <w:rsid w:val="008C15DD"/>
    <w:rsid w:val="008C1A93"/>
    <w:rsid w:val="008C2882"/>
    <w:rsid w:val="008D1DC5"/>
    <w:rsid w:val="008F4FB9"/>
    <w:rsid w:val="0090102E"/>
    <w:rsid w:val="00903551"/>
    <w:rsid w:val="009135E6"/>
    <w:rsid w:val="0091696C"/>
    <w:rsid w:val="00917953"/>
    <w:rsid w:val="00925752"/>
    <w:rsid w:val="00926EA6"/>
    <w:rsid w:val="009275F4"/>
    <w:rsid w:val="00932730"/>
    <w:rsid w:val="0093448A"/>
    <w:rsid w:val="00943EDB"/>
    <w:rsid w:val="00946539"/>
    <w:rsid w:val="00946E93"/>
    <w:rsid w:val="00946EBD"/>
    <w:rsid w:val="009540C1"/>
    <w:rsid w:val="009559F4"/>
    <w:rsid w:val="00962E63"/>
    <w:rsid w:val="0097059B"/>
    <w:rsid w:val="009723F2"/>
    <w:rsid w:val="009779A1"/>
    <w:rsid w:val="00980379"/>
    <w:rsid w:val="0098089A"/>
    <w:rsid w:val="00983A52"/>
    <w:rsid w:val="009906AD"/>
    <w:rsid w:val="00995B26"/>
    <w:rsid w:val="009A33D4"/>
    <w:rsid w:val="009A410F"/>
    <w:rsid w:val="009A776F"/>
    <w:rsid w:val="009A7F2B"/>
    <w:rsid w:val="009B1774"/>
    <w:rsid w:val="009B3F90"/>
    <w:rsid w:val="009C2738"/>
    <w:rsid w:val="009C2D5E"/>
    <w:rsid w:val="009C5B8B"/>
    <w:rsid w:val="009C7C36"/>
    <w:rsid w:val="009D068F"/>
    <w:rsid w:val="009D1144"/>
    <w:rsid w:val="009D497D"/>
    <w:rsid w:val="009D4F7D"/>
    <w:rsid w:val="009D5148"/>
    <w:rsid w:val="009E08DD"/>
    <w:rsid w:val="009E372A"/>
    <w:rsid w:val="009F0C16"/>
    <w:rsid w:val="009F17F0"/>
    <w:rsid w:val="009F2EC8"/>
    <w:rsid w:val="00A04526"/>
    <w:rsid w:val="00A05B8F"/>
    <w:rsid w:val="00A155A2"/>
    <w:rsid w:val="00A21FD6"/>
    <w:rsid w:val="00A235A4"/>
    <w:rsid w:val="00A25CD7"/>
    <w:rsid w:val="00A367CD"/>
    <w:rsid w:val="00A41413"/>
    <w:rsid w:val="00A426C9"/>
    <w:rsid w:val="00A438F5"/>
    <w:rsid w:val="00A56BD6"/>
    <w:rsid w:val="00A57775"/>
    <w:rsid w:val="00A57BA9"/>
    <w:rsid w:val="00A617C5"/>
    <w:rsid w:val="00A63227"/>
    <w:rsid w:val="00A65A6D"/>
    <w:rsid w:val="00A671F7"/>
    <w:rsid w:val="00A70973"/>
    <w:rsid w:val="00A7102A"/>
    <w:rsid w:val="00A71982"/>
    <w:rsid w:val="00A72129"/>
    <w:rsid w:val="00A7217E"/>
    <w:rsid w:val="00A76D73"/>
    <w:rsid w:val="00A81282"/>
    <w:rsid w:val="00A825EC"/>
    <w:rsid w:val="00A851AE"/>
    <w:rsid w:val="00A905E3"/>
    <w:rsid w:val="00AA07B2"/>
    <w:rsid w:val="00AA1D2C"/>
    <w:rsid w:val="00AA2917"/>
    <w:rsid w:val="00AA75EE"/>
    <w:rsid w:val="00AA782A"/>
    <w:rsid w:val="00AB5E7F"/>
    <w:rsid w:val="00AC50A5"/>
    <w:rsid w:val="00AD02C3"/>
    <w:rsid w:val="00AD06A3"/>
    <w:rsid w:val="00AD0975"/>
    <w:rsid w:val="00AD3B3F"/>
    <w:rsid w:val="00AD6711"/>
    <w:rsid w:val="00AE2BC8"/>
    <w:rsid w:val="00AE395F"/>
    <w:rsid w:val="00AE62A0"/>
    <w:rsid w:val="00AF0721"/>
    <w:rsid w:val="00AF1367"/>
    <w:rsid w:val="00AF54A7"/>
    <w:rsid w:val="00AF5D34"/>
    <w:rsid w:val="00AF5F93"/>
    <w:rsid w:val="00AF6902"/>
    <w:rsid w:val="00AF69AA"/>
    <w:rsid w:val="00B015A8"/>
    <w:rsid w:val="00B05D91"/>
    <w:rsid w:val="00B12494"/>
    <w:rsid w:val="00B22DD0"/>
    <w:rsid w:val="00B428CE"/>
    <w:rsid w:val="00B4392A"/>
    <w:rsid w:val="00B4400A"/>
    <w:rsid w:val="00B46925"/>
    <w:rsid w:val="00B50138"/>
    <w:rsid w:val="00B51ADD"/>
    <w:rsid w:val="00B55474"/>
    <w:rsid w:val="00B56425"/>
    <w:rsid w:val="00B6402D"/>
    <w:rsid w:val="00B73072"/>
    <w:rsid w:val="00BA4121"/>
    <w:rsid w:val="00BB2512"/>
    <w:rsid w:val="00BB3A34"/>
    <w:rsid w:val="00BC6E33"/>
    <w:rsid w:val="00BD1A53"/>
    <w:rsid w:val="00BD6011"/>
    <w:rsid w:val="00BD71C9"/>
    <w:rsid w:val="00BE44F2"/>
    <w:rsid w:val="00BE7543"/>
    <w:rsid w:val="00C0193F"/>
    <w:rsid w:val="00C01998"/>
    <w:rsid w:val="00C02BC7"/>
    <w:rsid w:val="00C0420D"/>
    <w:rsid w:val="00C04FB8"/>
    <w:rsid w:val="00C062D0"/>
    <w:rsid w:val="00C120D1"/>
    <w:rsid w:val="00C13C7B"/>
    <w:rsid w:val="00C26560"/>
    <w:rsid w:val="00C339B2"/>
    <w:rsid w:val="00C40535"/>
    <w:rsid w:val="00C4124D"/>
    <w:rsid w:val="00C427C9"/>
    <w:rsid w:val="00C52027"/>
    <w:rsid w:val="00C5229A"/>
    <w:rsid w:val="00C53B04"/>
    <w:rsid w:val="00C62DBB"/>
    <w:rsid w:val="00C672B4"/>
    <w:rsid w:val="00C75B3B"/>
    <w:rsid w:val="00C83833"/>
    <w:rsid w:val="00C83CAE"/>
    <w:rsid w:val="00C86BA0"/>
    <w:rsid w:val="00C87C13"/>
    <w:rsid w:val="00C902AC"/>
    <w:rsid w:val="00C91A45"/>
    <w:rsid w:val="00CA251C"/>
    <w:rsid w:val="00CA778E"/>
    <w:rsid w:val="00CB0EC2"/>
    <w:rsid w:val="00CB16B0"/>
    <w:rsid w:val="00CB1F88"/>
    <w:rsid w:val="00CC3927"/>
    <w:rsid w:val="00CC559C"/>
    <w:rsid w:val="00CD0528"/>
    <w:rsid w:val="00CD05DD"/>
    <w:rsid w:val="00CD09D7"/>
    <w:rsid w:val="00CD1D5D"/>
    <w:rsid w:val="00CE46A1"/>
    <w:rsid w:val="00CF0C58"/>
    <w:rsid w:val="00CF0D32"/>
    <w:rsid w:val="00D01CEB"/>
    <w:rsid w:val="00D04412"/>
    <w:rsid w:val="00D1238B"/>
    <w:rsid w:val="00D13033"/>
    <w:rsid w:val="00D21A7F"/>
    <w:rsid w:val="00D23ED6"/>
    <w:rsid w:val="00D24528"/>
    <w:rsid w:val="00D27F91"/>
    <w:rsid w:val="00D31B5D"/>
    <w:rsid w:val="00D32C8E"/>
    <w:rsid w:val="00D33523"/>
    <w:rsid w:val="00D33B6A"/>
    <w:rsid w:val="00D44064"/>
    <w:rsid w:val="00D45D46"/>
    <w:rsid w:val="00D506EB"/>
    <w:rsid w:val="00D5497E"/>
    <w:rsid w:val="00D5573C"/>
    <w:rsid w:val="00D56752"/>
    <w:rsid w:val="00D57D53"/>
    <w:rsid w:val="00D67D16"/>
    <w:rsid w:val="00D84FAE"/>
    <w:rsid w:val="00D85A99"/>
    <w:rsid w:val="00D85B9E"/>
    <w:rsid w:val="00D91851"/>
    <w:rsid w:val="00D94DA0"/>
    <w:rsid w:val="00D953C7"/>
    <w:rsid w:val="00D965F6"/>
    <w:rsid w:val="00D97839"/>
    <w:rsid w:val="00DA263F"/>
    <w:rsid w:val="00DA4A5A"/>
    <w:rsid w:val="00DA7D25"/>
    <w:rsid w:val="00DB0E6F"/>
    <w:rsid w:val="00DB1E98"/>
    <w:rsid w:val="00DB6ED3"/>
    <w:rsid w:val="00DD1F63"/>
    <w:rsid w:val="00DD751C"/>
    <w:rsid w:val="00DE3E1F"/>
    <w:rsid w:val="00DE4980"/>
    <w:rsid w:val="00DE6E25"/>
    <w:rsid w:val="00DF0E2A"/>
    <w:rsid w:val="00DF7E57"/>
    <w:rsid w:val="00E01E1A"/>
    <w:rsid w:val="00E071F5"/>
    <w:rsid w:val="00E120DC"/>
    <w:rsid w:val="00E20A96"/>
    <w:rsid w:val="00E265DF"/>
    <w:rsid w:val="00E31D96"/>
    <w:rsid w:val="00E417AB"/>
    <w:rsid w:val="00E42940"/>
    <w:rsid w:val="00E43545"/>
    <w:rsid w:val="00E5113F"/>
    <w:rsid w:val="00E5331E"/>
    <w:rsid w:val="00E53A94"/>
    <w:rsid w:val="00E5565E"/>
    <w:rsid w:val="00E639D4"/>
    <w:rsid w:val="00E66F32"/>
    <w:rsid w:val="00E769D1"/>
    <w:rsid w:val="00E77C3D"/>
    <w:rsid w:val="00E81BB3"/>
    <w:rsid w:val="00E864FD"/>
    <w:rsid w:val="00E92F3D"/>
    <w:rsid w:val="00EA3F20"/>
    <w:rsid w:val="00EA7A3B"/>
    <w:rsid w:val="00EB7321"/>
    <w:rsid w:val="00EC04C3"/>
    <w:rsid w:val="00EC2D58"/>
    <w:rsid w:val="00EC7EA1"/>
    <w:rsid w:val="00ED4915"/>
    <w:rsid w:val="00ED778E"/>
    <w:rsid w:val="00EE1F86"/>
    <w:rsid w:val="00EE3A65"/>
    <w:rsid w:val="00EF13EF"/>
    <w:rsid w:val="00EF5D73"/>
    <w:rsid w:val="00F019FB"/>
    <w:rsid w:val="00F12C58"/>
    <w:rsid w:val="00F244FF"/>
    <w:rsid w:val="00F25A8E"/>
    <w:rsid w:val="00F37E94"/>
    <w:rsid w:val="00F40DBA"/>
    <w:rsid w:val="00F46CCF"/>
    <w:rsid w:val="00F61533"/>
    <w:rsid w:val="00F72259"/>
    <w:rsid w:val="00F750F8"/>
    <w:rsid w:val="00F75576"/>
    <w:rsid w:val="00F75B1B"/>
    <w:rsid w:val="00F81207"/>
    <w:rsid w:val="00F8271F"/>
    <w:rsid w:val="00F84125"/>
    <w:rsid w:val="00F86E5D"/>
    <w:rsid w:val="00F87561"/>
    <w:rsid w:val="00F93A6F"/>
    <w:rsid w:val="00FA0A1F"/>
    <w:rsid w:val="00FA6F29"/>
    <w:rsid w:val="00FB0162"/>
    <w:rsid w:val="00FB26E7"/>
    <w:rsid w:val="00FB3767"/>
    <w:rsid w:val="00FC18FD"/>
    <w:rsid w:val="00FC453D"/>
    <w:rsid w:val="00FC6685"/>
    <w:rsid w:val="00FD1534"/>
    <w:rsid w:val="00FE2FF8"/>
    <w:rsid w:val="00FE5429"/>
    <w:rsid w:val="00FE6B86"/>
    <w:rsid w:val="00FF3084"/>
    <w:rsid w:val="0FECA050"/>
    <w:rsid w:val="31C3ECAC"/>
  </w:rsids>
  <m:mathPr>
    <m:mathFont m:val="Cambria Math"/>
    <m:brkBin m:val="before"/>
    <m:brkBinSub m:val="--"/>
    <m:smallFrac/>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938"/>
    <w:pPr>
      <w:suppressAutoHyphens/>
    </w:pPr>
    <w:rPr>
      <w:rFonts w:ascii="Ecofont_Spranq_eco_Sans" w:hAnsi="Ecofont_Spranq_eco_Sans" w:cs="Tahoma"/>
      <w:sz w:val="24"/>
      <w:szCs w:val="24"/>
      <w:lang w:eastAsia="zh-CN"/>
    </w:rPr>
  </w:style>
  <w:style w:type="paragraph" w:styleId="Ttulo1">
    <w:name w:val="heading 1"/>
    <w:basedOn w:val="Normal"/>
    <w:next w:val="Normal"/>
    <w:link w:val="Ttulo1Char"/>
    <w:uiPriority w:val="9"/>
    <w:qFormat/>
    <w:rsid w:val="005C354C"/>
    <w:pPr>
      <w:keepNext/>
      <w:keepLines/>
      <w:spacing w:before="480"/>
      <w:outlineLvl w:val="0"/>
    </w:pPr>
    <w:rPr>
      <w:rFonts w:ascii="Calibri Light" w:hAnsi="Calibri Light" w:cs="Times New Roman"/>
      <w:b/>
      <w:bCs/>
      <w:color w:val="2F5496"/>
      <w:sz w:val="28"/>
      <w:szCs w:val="28"/>
    </w:rPr>
  </w:style>
  <w:style w:type="paragraph" w:styleId="Ttulo2">
    <w:name w:val="heading 2"/>
    <w:basedOn w:val="Normal"/>
    <w:next w:val="Normal"/>
    <w:uiPriority w:val="9"/>
    <w:qFormat/>
    <w:rsid w:val="00457938"/>
    <w:pPr>
      <w:keepNext/>
      <w:numPr>
        <w:ilvl w:val="1"/>
        <w:numId w:val="1"/>
      </w:numPr>
      <w:tabs>
        <w:tab w:val="left" w:pos="1701"/>
      </w:tabs>
      <w:ind w:left="0" w:right="-1" w:firstLine="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672B4"/>
    <w:pPr>
      <w:keepNext/>
      <w:keepLines/>
      <w:spacing w:before="40"/>
      <w:outlineLvl w:val="2"/>
    </w:pPr>
    <w:rPr>
      <w:rFonts w:ascii="Calibri Light" w:hAnsi="Calibri Light" w:cs="Times New Roman"/>
      <w:color w:val="1F3763"/>
    </w:rPr>
  </w:style>
  <w:style w:type="paragraph" w:styleId="Ttulo4">
    <w:name w:val="heading 4"/>
    <w:basedOn w:val="Normal"/>
    <w:next w:val="Normal"/>
    <w:link w:val="Ttulo4Char"/>
    <w:uiPriority w:val="9"/>
    <w:semiHidden/>
    <w:unhideWhenUsed/>
    <w:qFormat/>
    <w:rsid w:val="006C4204"/>
    <w:pPr>
      <w:keepNext/>
      <w:keepLines/>
      <w:suppressAutoHyphens w:val="0"/>
      <w:spacing w:before="200" w:line="360" w:lineRule="auto"/>
      <w:ind w:left="864" w:hanging="864"/>
      <w:jc w:val="both"/>
      <w:outlineLvl w:val="3"/>
    </w:pPr>
    <w:rPr>
      <w:rFonts w:ascii="Cambria" w:hAnsi="Cambria" w:cs="Times New Roman"/>
      <w:b/>
      <w:bCs/>
      <w:i/>
      <w:iCs/>
      <w:color w:val="4F81BD"/>
      <w:sz w:val="22"/>
      <w:szCs w:val="22"/>
      <w:lang w:eastAsia="en-US"/>
    </w:rPr>
  </w:style>
  <w:style w:type="paragraph" w:styleId="Ttulo5">
    <w:name w:val="heading 5"/>
    <w:basedOn w:val="Normal"/>
    <w:next w:val="Normal"/>
    <w:link w:val="Ttulo5Char"/>
    <w:uiPriority w:val="9"/>
    <w:semiHidden/>
    <w:unhideWhenUsed/>
    <w:qFormat/>
    <w:rsid w:val="006C4204"/>
    <w:pPr>
      <w:keepNext/>
      <w:keepLines/>
      <w:suppressAutoHyphens w:val="0"/>
      <w:spacing w:before="200" w:line="360" w:lineRule="auto"/>
      <w:ind w:left="1008" w:hanging="1008"/>
      <w:jc w:val="both"/>
      <w:outlineLvl w:val="4"/>
    </w:pPr>
    <w:rPr>
      <w:rFonts w:ascii="Cambria" w:hAnsi="Cambria" w:cs="Times New Roman"/>
      <w:color w:val="243F60"/>
      <w:sz w:val="22"/>
      <w:szCs w:val="22"/>
      <w:lang w:eastAsia="en-US"/>
    </w:rPr>
  </w:style>
  <w:style w:type="paragraph" w:styleId="Ttulo6">
    <w:name w:val="heading 6"/>
    <w:basedOn w:val="Normal"/>
    <w:next w:val="Normal"/>
    <w:link w:val="Ttulo6Char"/>
    <w:uiPriority w:val="9"/>
    <w:semiHidden/>
    <w:unhideWhenUsed/>
    <w:qFormat/>
    <w:rsid w:val="006C4204"/>
    <w:pPr>
      <w:keepNext/>
      <w:keepLines/>
      <w:suppressAutoHyphens w:val="0"/>
      <w:spacing w:before="200" w:line="360" w:lineRule="auto"/>
      <w:ind w:left="1152" w:hanging="1152"/>
      <w:jc w:val="both"/>
      <w:outlineLvl w:val="5"/>
    </w:pPr>
    <w:rPr>
      <w:rFonts w:ascii="Cambria" w:hAnsi="Cambria" w:cs="Times New Roman"/>
      <w:i/>
      <w:iCs/>
      <w:color w:val="243F60"/>
      <w:sz w:val="22"/>
      <w:szCs w:val="22"/>
      <w:lang w:eastAsia="en-US"/>
    </w:rPr>
  </w:style>
  <w:style w:type="paragraph" w:styleId="Ttulo7">
    <w:name w:val="heading 7"/>
    <w:basedOn w:val="Normal"/>
    <w:next w:val="Normal"/>
    <w:link w:val="Ttulo7Char"/>
    <w:uiPriority w:val="9"/>
    <w:semiHidden/>
    <w:unhideWhenUsed/>
    <w:qFormat/>
    <w:rsid w:val="006C4204"/>
    <w:pPr>
      <w:keepNext/>
      <w:keepLines/>
      <w:suppressAutoHyphens w:val="0"/>
      <w:spacing w:before="200" w:line="360" w:lineRule="auto"/>
      <w:ind w:left="1296" w:hanging="1296"/>
      <w:jc w:val="both"/>
      <w:outlineLvl w:val="6"/>
    </w:pPr>
    <w:rPr>
      <w:rFonts w:ascii="Cambria" w:hAnsi="Cambria" w:cs="Times New Roman"/>
      <w:i/>
      <w:iCs/>
      <w:color w:val="404040"/>
      <w:sz w:val="22"/>
      <w:szCs w:val="22"/>
      <w:lang w:eastAsia="en-US"/>
    </w:rPr>
  </w:style>
  <w:style w:type="paragraph" w:styleId="Ttulo8">
    <w:name w:val="heading 8"/>
    <w:basedOn w:val="Normal"/>
    <w:next w:val="Normal"/>
    <w:link w:val="Ttulo8Char"/>
    <w:uiPriority w:val="9"/>
    <w:semiHidden/>
    <w:unhideWhenUsed/>
    <w:qFormat/>
    <w:rsid w:val="006C4204"/>
    <w:pPr>
      <w:keepNext/>
      <w:keepLines/>
      <w:suppressAutoHyphens w:val="0"/>
      <w:spacing w:before="200" w:line="360" w:lineRule="auto"/>
      <w:ind w:left="1440" w:hanging="1440"/>
      <w:jc w:val="both"/>
      <w:outlineLvl w:val="7"/>
    </w:pPr>
    <w:rPr>
      <w:rFonts w:ascii="Cambria" w:hAnsi="Cambria" w:cs="Times New Roman"/>
      <w:color w:val="404040"/>
      <w:sz w:val="20"/>
      <w:szCs w:val="20"/>
      <w:lang w:eastAsia="en-US"/>
    </w:rPr>
  </w:style>
  <w:style w:type="paragraph" w:styleId="Ttulo9">
    <w:name w:val="heading 9"/>
    <w:basedOn w:val="Normal"/>
    <w:next w:val="Normal"/>
    <w:link w:val="Ttulo9Char"/>
    <w:uiPriority w:val="9"/>
    <w:semiHidden/>
    <w:unhideWhenUsed/>
    <w:qFormat/>
    <w:rsid w:val="006C4204"/>
    <w:pPr>
      <w:keepNext/>
      <w:keepLines/>
      <w:suppressAutoHyphens w:val="0"/>
      <w:spacing w:before="200" w:line="360" w:lineRule="auto"/>
      <w:ind w:left="1584" w:hanging="1584"/>
      <w:jc w:val="both"/>
      <w:outlineLvl w:val="8"/>
    </w:pPr>
    <w:rPr>
      <w:rFonts w:ascii="Cambria" w:hAnsi="Cambria" w:cs="Times New Roman"/>
      <w:i/>
      <w:iCs/>
      <w:color w:val="404040"/>
      <w:sz w:val="20"/>
      <w:szCs w:val="20"/>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57938"/>
    <w:rPr>
      <w:sz w:val="20"/>
      <w:szCs w:val="20"/>
    </w:rPr>
  </w:style>
  <w:style w:type="character" w:customStyle="1" w:styleId="WW8Num3z1">
    <w:name w:val="WW8Num3z1"/>
    <w:rsid w:val="00457938"/>
    <w:rPr>
      <w:color w:val="auto"/>
    </w:rPr>
  </w:style>
  <w:style w:type="character" w:customStyle="1" w:styleId="WW8Num4z0">
    <w:name w:val="WW8Num4z0"/>
    <w:rsid w:val="00457938"/>
    <w:rPr>
      <w:sz w:val="20"/>
      <w:szCs w:val="20"/>
    </w:rPr>
  </w:style>
  <w:style w:type="character" w:customStyle="1" w:styleId="WW8Num4z1">
    <w:name w:val="WW8Num4z1"/>
    <w:rsid w:val="00457938"/>
    <w:rPr>
      <w:color w:val="auto"/>
    </w:rPr>
  </w:style>
  <w:style w:type="character" w:customStyle="1" w:styleId="Absatz-Standardschriftart">
    <w:name w:val="Absatz-Standardschriftart"/>
    <w:rsid w:val="00457938"/>
  </w:style>
  <w:style w:type="character" w:customStyle="1" w:styleId="WW8Num6z1">
    <w:name w:val="WW8Num6z1"/>
    <w:rsid w:val="00457938"/>
    <w:rPr>
      <w:i w:val="0"/>
    </w:rPr>
  </w:style>
  <w:style w:type="character" w:customStyle="1" w:styleId="WW8Num7z0">
    <w:name w:val="WW8Num7z0"/>
    <w:rsid w:val="00457938"/>
    <w:rPr>
      <w:rFonts w:eastAsia="Arial Unicode MS"/>
    </w:rPr>
  </w:style>
  <w:style w:type="character" w:customStyle="1" w:styleId="WW8Num7z1">
    <w:name w:val="WW8Num7z1"/>
    <w:rsid w:val="00457938"/>
    <w:rPr>
      <w:rFonts w:cs="Times New Roman"/>
      <w:b w:val="0"/>
      <w:i/>
      <w:color w:val="FF0000"/>
    </w:rPr>
  </w:style>
  <w:style w:type="character" w:customStyle="1" w:styleId="Fontepargpadro2">
    <w:name w:val="Fonte parág. padrão2"/>
    <w:rsid w:val="00457938"/>
  </w:style>
  <w:style w:type="character" w:customStyle="1" w:styleId="WW8Num2z1">
    <w:name w:val="WW8Num2z1"/>
    <w:rsid w:val="00457938"/>
    <w:rPr>
      <w:i w:val="0"/>
    </w:rPr>
  </w:style>
  <w:style w:type="character" w:customStyle="1" w:styleId="WW8Num5z1">
    <w:name w:val="WW8Num5z1"/>
    <w:rsid w:val="00457938"/>
    <w:rPr>
      <w:i w:val="0"/>
    </w:rPr>
  </w:style>
  <w:style w:type="character" w:customStyle="1" w:styleId="WW-Absatz-Standardschriftart">
    <w:name w:val="WW-Absatz-Standardschriftart"/>
    <w:rsid w:val="00457938"/>
  </w:style>
  <w:style w:type="character" w:customStyle="1" w:styleId="WW8Num1z0">
    <w:name w:val="WW8Num1z0"/>
    <w:rsid w:val="00457938"/>
    <w:rPr>
      <w:rFonts w:ascii="Symbol" w:hAnsi="Symbol" w:cs="Symbol"/>
    </w:rPr>
  </w:style>
  <w:style w:type="character" w:customStyle="1" w:styleId="WW8Num1z2">
    <w:name w:val="WW8Num1z2"/>
    <w:rsid w:val="00457938"/>
    <w:rPr>
      <w:rFonts w:ascii="Courier New" w:hAnsi="Courier New" w:cs="Courier New"/>
    </w:rPr>
  </w:style>
  <w:style w:type="character" w:customStyle="1" w:styleId="WW8Num1z3">
    <w:name w:val="WW8Num1z3"/>
    <w:rsid w:val="00457938"/>
    <w:rPr>
      <w:rFonts w:ascii="Wingdings" w:hAnsi="Wingdings" w:cs="Wingdings"/>
    </w:rPr>
  </w:style>
  <w:style w:type="character" w:customStyle="1" w:styleId="WW8Num5z0">
    <w:name w:val="WW8Num5z0"/>
    <w:rsid w:val="00457938"/>
    <w:rPr>
      <w:b/>
      <w:i w:val="0"/>
    </w:rPr>
  </w:style>
  <w:style w:type="character" w:customStyle="1" w:styleId="WW8Num8z1">
    <w:name w:val="WW8Num8z1"/>
    <w:rsid w:val="00457938"/>
    <w:rPr>
      <w:i w:val="0"/>
    </w:rPr>
  </w:style>
  <w:style w:type="character" w:customStyle="1" w:styleId="WW8Num11z0">
    <w:name w:val="WW8Num11z0"/>
    <w:rsid w:val="00457938"/>
    <w:rPr>
      <w:rFonts w:cs="Tahoma"/>
    </w:rPr>
  </w:style>
  <w:style w:type="character" w:customStyle="1" w:styleId="WW8Num12z1">
    <w:name w:val="WW8Num12z1"/>
    <w:rsid w:val="00457938"/>
    <w:rPr>
      <w:color w:val="auto"/>
    </w:rPr>
  </w:style>
  <w:style w:type="character" w:customStyle="1" w:styleId="WW8Num13z0">
    <w:name w:val="WW8Num13z0"/>
    <w:rsid w:val="00457938"/>
    <w:rPr>
      <w:b/>
      <w:i w:val="0"/>
    </w:rPr>
  </w:style>
  <w:style w:type="character" w:customStyle="1" w:styleId="WW8Num13z1">
    <w:name w:val="WW8Num13z1"/>
    <w:rsid w:val="00457938"/>
    <w:rPr>
      <w:b/>
      <w:i w:val="0"/>
      <w:color w:val="auto"/>
    </w:rPr>
  </w:style>
  <w:style w:type="character" w:customStyle="1" w:styleId="WW8Num15z0">
    <w:name w:val="WW8Num15z0"/>
    <w:rsid w:val="00457938"/>
    <w:rPr>
      <w:color w:val="0000FF"/>
    </w:rPr>
  </w:style>
  <w:style w:type="character" w:customStyle="1" w:styleId="WW8Num16z0">
    <w:name w:val="WW8Num16z0"/>
    <w:rsid w:val="00457938"/>
    <w:rPr>
      <w:b w:val="0"/>
    </w:rPr>
  </w:style>
  <w:style w:type="character" w:customStyle="1" w:styleId="WW8Num18z0">
    <w:name w:val="WW8Num18z0"/>
    <w:rsid w:val="00457938"/>
    <w:rPr>
      <w:rFonts w:ascii="Ecofont_Spranq_eco_Sans" w:hAnsi="Ecofont_Spranq_eco_Sans" w:cs="Arial"/>
      <w:i/>
      <w:color w:val="FF0000"/>
    </w:rPr>
  </w:style>
  <w:style w:type="character" w:customStyle="1" w:styleId="WW8Num20z0">
    <w:name w:val="WW8Num20z0"/>
    <w:rsid w:val="00457938"/>
    <w:rPr>
      <w:rFonts w:cs="Tahoma"/>
    </w:rPr>
  </w:style>
  <w:style w:type="character" w:customStyle="1" w:styleId="WW8Num21z0">
    <w:name w:val="WW8Num21z0"/>
    <w:rsid w:val="00457938"/>
    <w:rPr>
      <w:b w:val="0"/>
    </w:rPr>
  </w:style>
  <w:style w:type="character" w:customStyle="1" w:styleId="WW8Num24z0">
    <w:name w:val="WW8Num24z0"/>
    <w:rsid w:val="00457938"/>
    <w:rPr>
      <w:b/>
      <w:i w:val="0"/>
    </w:rPr>
  </w:style>
  <w:style w:type="character" w:customStyle="1" w:styleId="WW8Num24z1">
    <w:name w:val="WW8Num24z1"/>
    <w:rsid w:val="00457938"/>
    <w:rPr>
      <w:b/>
      <w:i w:val="0"/>
      <w:color w:val="auto"/>
    </w:rPr>
  </w:style>
  <w:style w:type="character" w:customStyle="1" w:styleId="Fontepargpadro1">
    <w:name w:val="Fonte parág. padrão1"/>
    <w:rsid w:val="00457938"/>
  </w:style>
  <w:style w:type="character" w:customStyle="1" w:styleId="TextodebaloChar">
    <w:name w:val="Texto de balão Char"/>
    <w:rsid w:val="00457938"/>
    <w:rPr>
      <w:rFonts w:ascii="Tahoma" w:hAnsi="Tahoma" w:cs="Tahoma"/>
      <w:sz w:val="16"/>
      <w:szCs w:val="16"/>
    </w:rPr>
  </w:style>
  <w:style w:type="character" w:customStyle="1" w:styleId="Ttulo2Char">
    <w:name w:val="Título 2 Char"/>
    <w:rsid w:val="00457938"/>
    <w:rPr>
      <w:b/>
      <w:color w:val="000000"/>
      <w:sz w:val="24"/>
    </w:rPr>
  </w:style>
  <w:style w:type="character" w:customStyle="1" w:styleId="normalchar1">
    <w:name w:val="normal__char1"/>
    <w:rsid w:val="00457938"/>
    <w:rPr>
      <w:rFonts w:ascii="Arial" w:hAnsi="Arial" w:cs="Arial"/>
      <w:strike w:val="0"/>
      <w:dstrike w:val="0"/>
      <w:sz w:val="24"/>
      <w:szCs w:val="24"/>
      <w:u w:val="none"/>
    </w:rPr>
  </w:style>
  <w:style w:type="character" w:customStyle="1" w:styleId="apple-style-span">
    <w:name w:val="apple-style-span"/>
    <w:basedOn w:val="Fontepargpadro1"/>
    <w:rsid w:val="00457938"/>
  </w:style>
  <w:style w:type="character" w:styleId="Hyperlink">
    <w:name w:val="Hyperlink"/>
    <w:rsid w:val="00457938"/>
    <w:rPr>
      <w:color w:val="000080"/>
      <w:u w:val="single"/>
    </w:rPr>
  </w:style>
  <w:style w:type="character" w:styleId="Forte">
    <w:name w:val="Strong"/>
    <w:uiPriority w:val="22"/>
    <w:qFormat/>
    <w:rsid w:val="00457938"/>
    <w:rPr>
      <w:b/>
      <w:bCs/>
    </w:rPr>
  </w:style>
  <w:style w:type="character" w:styleId="nfase">
    <w:name w:val="Emphasis"/>
    <w:uiPriority w:val="20"/>
    <w:qFormat/>
    <w:rsid w:val="00457938"/>
    <w:rPr>
      <w:i/>
      <w:iCs/>
    </w:rPr>
  </w:style>
  <w:style w:type="character" w:customStyle="1" w:styleId="citao2Char">
    <w:name w:val="citação 2 Char"/>
    <w:rsid w:val="00457938"/>
    <w:rPr>
      <w:rFonts w:ascii="Ecofont_Spranq_eco_Sans" w:eastAsia="Calibri" w:hAnsi="Ecofont_Spranq_eco_Sans" w:cs="Tahoma"/>
      <w:i/>
      <w:iCs/>
      <w:color w:val="000000"/>
      <w:lang w:val="pt-BR" w:bidi="ar-SA"/>
    </w:rPr>
  </w:style>
  <w:style w:type="character" w:customStyle="1" w:styleId="CorpodetextoChar">
    <w:name w:val="Corpo de texto Char"/>
    <w:rsid w:val="00457938"/>
    <w:rPr>
      <w:sz w:val="24"/>
      <w:lang w:val="pt-BR" w:bidi="ar-SA"/>
    </w:rPr>
  </w:style>
  <w:style w:type="character" w:customStyle="1" w:styleId="FootnoteCharacters">
    <w:name w:val="Footnote Characters"/>
    <w:rsid w:val="00457938"/>
    <w:rPr>
      <w:color w:val="FF0000"/>
      <w:vertAlign w:val="superscript"/>
    </w:rPr>
  </w:style>
  <w:style w:type="character" w:customStyle="1" w:styleId="apple-converted-space">
    <w:name w:val="apple-converted-space"/>
    <w:basedOn w:val="Fontepargpadro1"/>
    <w:rsid w:val="00457938"/>
  </w:style>
  <w:style w:type="character" w:customStyle="1" w:styleId="SombreamentoMdio1-nfase3Char">
    <w:name w:val="Sombreamento Médio 1 - Ênfase 3 Char"/>
    <w:rsid w:val="00457938"/>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rsid w:val="00457938"/>
    <w:rPr>
      <w:rFonts w:ascii="Ecofont_Spranq_eco_Sans" w:hAnsi="Ecofont_Spranq_eco_Sans" w:cs="Tahoma"/>
    </w:rPr>
  </w:style>
  <w:style w:type="character" w:customStyle="1" w:styleId="MediumGrid2-Accent2Char">
    <w:name w:val="Medium Grid 2 - Accent 2 Char"/>
    <w:link w:val="GradeMdia2-nfase21"/>
    <w:rsid w:val="00457938"/>
    <w:rPr>
      <w:rFonts w:ascii="Ecofont_Spranq_eco_Sans" w:eastAsia="Calibri" w:hAnsi="Ecofont_Spranq_eco_Sans" w:cs="Ecofont_Spranq_eco_Sans"/>
      <w:i/>
      <w:iCs/>
      <w:color w:val="000000"/>
      <w:szCs w:val="24"/>
      <w:shd w:val="clear" w:color="auto" w:fill="FFFFCC"/>
    </w:rPr>
  </w:style>
  <w:style w:type="character" w:customStyle="1" w:styleId="Refdecomentrio1">
    <w:name w:val="Ref. de comentário1"/>
    <w:rsid w:val="00457938"/>
    <w:rPr>
      <w:sz w:val="16"/>
      <w:szCs w:val="16"/>
    </w:rPr>
  </w:style>
  <w:style w:type="character" w:customStyle="1" w:styleId="AssuntodocomentrioChar">
    <w:name w:val="Assunto do comentário Char"/>
    <w:rsid w:val="00457938"/>
    <w:rPr>
      <w:rFonts w:ascii="Ecofont_Spranq_eco_Sans" w:hAnsi="Ecofont_Spranq_eco_Sans" w:cs="Tahoma"/>
      <w:b/>
      <w:bCs/>
    </w:rPr>
  </w:style>
  <w:style w:type="character" w:customStyle="1" w:styleId="Bullets">
    <w:name w:val="Bullets"/>
    <w:rsid w:val="00457938"/>
    <w:rPr>
      <w:rFonts w:ascii="OpenSymbol" w:eastAsia="OpenSymbol" w:hAnsi="OpenSymbol" w:cs="OpenSymbol"/>
    </w:rPr>
  </w:style>
  <w:style w:type="character" w:customStyle="1" w:styleId="Refdecomentrio2">
    <w:name w:val="Ref. de comentário2"/>
    <w:rsid w:val="00457938"/>
    <w:rPr>
      <w:sz w:val="16"/>
      <w:szCs w:val="16"/>
    </w:rPr>
  </w:style>
  <w:style w:type="character" w:customStyle="1" w:styleId="TextodecomentrioChar1">
    <w:name w:val="Texto de comentário Char1"/>
    <w:rsid w:val="00457938"/>
    <w:rPr>
      <w:rFonts w:ascii="Ecofont_Spranq_eco_Sans" w:hAnsi="Ecofont_Spranq_eco_Sans" w:cs="Tahoma"/>
      <w:lang w:eastAsia="zh-CN"/>
    </w:rPr>
  </w:style>
  <w:style w:type="character" w:customStyle="1" w:styleId="CabealhoChar">
    <w:name w:val="Cabeçalho Char"/>
    <w:uiPriority w:val="99"/>
    <w:rsid w:val="00457938"/>
    <w:rPr>
      <w:rFonts w:ascii="Ecofont_Spranq_eco_Sans" w:hAnsi="Ecofont_Spranq_eco_Sans" w:cs="Tahoma"/>
      <w:sz w:val="24"/>
      <w:szCs w:val="24"/>
      <w:lang w:eastAsia="zh-CN"/>
    </w:rPr>
  </w:style>
  <w:style w:type="character" w:customStyle="1" w:styleId="RodapChar">
    <w:name w:val="Rodapé Char"/>
    <w:uiPriority w:val="99"/>
    <w:rsid w:val="00457938"/>
    <w:rPr>
      <w:rFonts w:ascii="Ecofont_Spranq_eco_Sans" w:hAnsi="Ecofont_Spranq_eco_Sans" w:cs="Tahoma"/>
      <w:sz w:val="24"/>
      <w:szCs w:val="24"/>
      <w:lang w:eastAsia="zh-CN"/>
    </w:rPr>
  </w:style>
  <w:style w:type="paragraph" w:customStyle="1" w:styleId="Heading">
    <w:name w:val="Heading"/>
    <w:basedOn w:val="Normal"/>
    <w:next w:val="Corpodetexto"/>
    <w:rsid w:val="00457938"/>
    <w:pPr>
      <w:keepNext/>
      <w:spacing w:before="240" w:after="120"/>
    </w:pPr>
    <w:rPr>
      <w:rFonts w:ascii="Liberation Sans" w:eastAsia="WenQuanYi Micro Hei" w:hAnsi="Liberation Sans" w:cs="Lohit Hindi"/>
      <w:sz w:val="28"/>
      <w:szCs w:val="28"/>
    </w:rPr>
  </w:style>
  <w:style w:type="paragraph" w:styleId="Corpodetexto">
    <w:name w:val="Body Text"/>
    <w:basedOn w:val="Normal"/>
    <w:rsid w:val="00457938"/>
    <w:pPr>
      <w:jc w:val="both"/>
    </w:pPr>
    <w:rPr>
      <w:rFonts w:ascii="Times New Roman" w:hAnsi="Times New Roman" w:cs="Times New Roman"/>
      <w:szCs w:val="20"/>
    </w:rPr>
  </w:style>
  <w:style w:type="paragraph" w:styleId="Lista">
    <w:name w:val="List"/>
    <w:basedOn w:val="Corpodetexto"/>
    <w:rsid w:val="00457938"/>
    <w:rPr>
      <w:rFonts w:cs="Lohit Hindi"/>
    </w:rPr>
  </w:style>
  <w:style w:type="paragraph" w:styleId="Legenda">
    <w:name w:val="caption"/>
    <w:basedOn w:val="Normal"/>
    <w:qFormat/>
    <w:rsid w:val="00457938"/>
    <w:pPr>
      <w:suppressLineNumbers/>
      <w:spacing w:before="120" w:after="120"/>
    </w:pPr>
    <w:rPr>
      <w:rFonts w:cs="Lohit Hindi"/>
      <w:i/>
      <w:iCs/>
    </w:rPr>
  </w:style>
  <w:style w:type="paragraph" w:customStyle="1" w:styleId="Index">
    <w:name w:val="Index"/>
    <w:basedOn w:val="Normal"/>
    <w:rsid w:val="00457938"/>
    <w:pPr>
      <w:suppressLineNumbers/>
    </w:pPr>
    <w:rPr>
      <w:rFonts w:cs="Lohit Hindi"/>
    </w:rPr>
  </w:style>
  <w:style w:type="paragraph" w:customStyle="1" w:styleId="Legenda1">
    <w:name w:val="Legenda1"/>
    <w:basedOn w:val="Normal"/>
    <w:rsid w:val="00457938"/>
    <w:pPr>
      <w:suppressLineNumbers/>
      <w:spacing w:before="120" w:after="120"/>
    </w:pPr>
    <w:rPr>
      <w:rFonts w:cs="Lohit Hindi"/>
      <w:i/>
      <w:iCs/>
    </w:rPr>
  </w:style>
  <w:style w:type="paragraph" w:customStyle="1" w:styleId="GradeClara-nfase31">
    <w:name w:val="Grade Clara - Ênfase 31"/>
    <w:basedOn w:val="Normal"/>
    <w:rsid w:val="00457938"/>
    <w:pPr>
      <w:ind w:left="720"/>
    </w:pPr>
  </w:style>
  <w:style w:type="paragraph" w:styleId="NormalWeb">
    <w:name w:val="Normal (Web)"/>
    <w:basedOn w:val="Normal"/>
    <w:uiPriority w:val="99"/>
    <w:rsid w:val="00457938"/>
    <w:pPr>
      <w:spacing w:before="280" w:after="280"/>
    </w:pPr>
    <w:rPr>
      <w:rFonts w:ascii="Times New Roman" w:hAnsi="Times New Roman" w:cs="Times New Roman"/>
    </w:rPr>
  </w:style>
  <w:style w:type="paragraph" w:customStyle="1" w:styleId="Textodebalo1">
    <w:name w:val="Texto de balão1"/>
    <w:basedOn w:val="Normal"/>
    <w:rsid w:val="00457938"/>
    <w:rPr>
      <w:rFonts w:ascii="Tahoma" w:hAnsi="Tahoma"/>
      <w:sz w:val="16"/>
      <w:szCs w:val="16"/>
    </w:rPr>
  </w:style>
  <w:style w:type="paragraph" w:customStyle="1" w:styleId="Nvel2">
    <w:name w:val="Nível 2"/>
    <w:basedOn w:val="Normal"/>
    <w:next w:val="Normal"/>
    <w:rsid w:val="00457938"/>
    <w:pPr>
      <w:spacing w:after="120"/>
      <w:jc w:val="both"/>
    </w:pPr>
    <w:rPr>
      <w:rFonts w:ascii="Arial" w:hAnsi="Arial" w:cs="Times New Roman"/>
      <w:b/>
      <w:szCs w:val="20"/>
    </w:rPr>
  </w:style>
  <w:style w:type="paragraph" w:customStyle="1" w:styleId="citao2">
    <w:name w:val="citação 2"/>
    <w:basedOn w:val="Normal"/>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szCs w:val="20"/>
    </w:rPr>
  </w:style>
  <w:style w:type="paragraph" w:customStyle="1" w:styleId="ad">
    <w:name w:val="ad"/>
    <w:basedOn w:val="Normal"/>
    <w:rsid w:val="00457938"/>
    <w:pPr>
      <w:spacing w:line="360" w:lineRule="auto"/>
      <w:ind w:left="993" w:hanging="284"/>
      <w:jc w:val="both"/>
    </w:pPr>
    <w:rPr>
      <w:rFonts w:ascii="Times New Roman" w:hAnsi="Times New Roman" w:cs="Times New Roman"/>
      <w:color w:val="000000"/>
    </w:rPr>
  </w:style>
  <w:style w:type="paragraph" w:customStyle="1" w:styleId="a6">
    <w:name w:val="a6"/>
    <w:rsid w:val="00457938"/>
    <w:pPr>
      <w:suppressAutoHyphens/>
      <w:spacing w:after="120"/>
      <w:ind w:left="1134"/>
      <w:jc w:val="both"/>
    </w:pPr>
    <w:rPr>
      <w:bCs/>
      <w:iCs/>
      <w:lang w:eastAsia="zh-CN"/>
    </w:rPr>
  </w:style>
  <w:style w:type="paragraph" w:styleId="Recuodecorpodetexto">
    <w:name w:val="Body Text Indent"/>
    <w:basedOn w:val="Normal"/>
    <w:rsid w:val="00457938"/>
    <w:pPr>
      <w:spacing w:after="120"/>
      <w:ind w:left="283"/>
    </w:pPr>
    <w:rPr>
      <w:rFonts w:ascii="Times New Roman" w:hAnsi="Times New Roman" w:cs="Times New Roman"/>
      <w:szCs w:val="22"/>
    </w:rPr>
  </w:style>
  <w:style w:type="paragraph" w:styleId="Textodenotaderodap">
    <w:name w:val="footnote text"/>
    <w:basedOn w:val="Normal"/>
    <w:rsid w:val="00457938"/>
    <w:pPr>
      <w:widowControl w:val="0"/>
      <w:suppressLineNumbers/>
      <w:ind w:left="283" w:hanging="283"/>
    </w:pPr>
    <w:rPr>
      <w:rFonts w:ascii="Times New Roman" w:eastAsia="Arial Unicode MS" w:hAnsi="Times New Roman" w:cs="Times New Roman"/>
      <w:sz w:val="20"/>
      <w:szCs w:val="20"/>
    </w:rPr>
  </w:style>
  <w:style w:type="paragraph" w:customStyle="1" w:styleId="SombreamentoMdio1-nfase31">
    <w:name w:val="Sombreamento Médio 1 - Ênfase 31"/>
    <w:basedOn w:val="Normal"/>
    <w:next w:val="Normal"/>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Textodecomentrio1">
    <w:name w:val="Texto de comentário1"/>
    <w:basedOn w:val="Normal"/>
    <w:rsid w:val="00457938"/>
    <w:rPr>
      <w:sz w:val="20"/>
      <w:szCs w:val="20"/>
    </w:rPr>
  </w:style>
  <w:style w:type="paragraph" w:customStyle="1" w:styleId="Citao1">
    <w:name w:val="Citação1"/>
    <w:basedOn w:val="Normal"/>
    <w:next w:val="Normal"/>
    <w:link w:val="QuoteChar"/>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cs="Times New Roman"/>
      <w:i/>
      <w:iCs/>
      <w:color w:val="000000"/>
      <w:sz w:val="20"/>
      <w:lang/>
    </w:rPr>
  </w:style>
  <w:style w:type="paragraph" w:customStyle="1" w:styleId="Assuntodocomentrio1">
    <w:name w:val="Assunto do comentário1"/>
    <w:basedOn w:val="Textodecomentrio1"/>
    <w:next w:val="Textodecomentrio1"/>
    <w:rsid w:val="00457938"/>
    <w:rPr>
      <w:b/>
      <w:bCs/>
    </w:rPr>
  </w:style>
  <w:style w:type="paragraph" w:customStyle="1" w:styleId="PargrafodaLista1">
    <w:name w:val="Parágrafo da Lista1"/>
    <w:basedOn w:val="Normal"/>
    <w:qFormat/>
    <w:rsid w:val="00457938"/>
    <w:pPr>
      <w:ind w:left="720"/>
    </w:pPr>
  </w:style>
  <w:style w:type="paragraph" w:customStyle="1" w:styleId="Textodecomentrio2">
    <w:name w:val="Texto de comentário2"/>
    <w:basedOn w:val="Normal"/>
    <w:rsid w:val="00457938"/>
    <w:rPr>
      <w:sz w:val="20"/>
      <w:szCs w:val="20"/>
    </w:rPr>
  </w:style>
  <w:style w:type="paragraph" w:styleId="Cabealho">
    <w:name w:val="header"/>
    <w:basedOn w:val="Normal"/>
    <w:uiPriority w:val="99"/>
    <w:rsid w:val="00457938"/>
    <w:pPr>
      <w:tabs>
        <w:tab w:val="center" w:pos="4252"/>
        <w:tab w:val="right" w:pos="8504"/>
      </w:tabs>
    </w:pPr>
  </w:style>
  <w:style w:type="paragraph" w:styleId="Rodap">
    <w:name w:val="footer"/>
    <w:basedOn w:val="Normal"/>
    <w:uiPriority w:val="99"/>
    <w:rsid w:val="00457938"/>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ascii="Times New Roman" w:eastAsia="Arial Unicode MS" w:hAnsi="Times New Roman" w:cs="Times New Roman"/>
      <w:szCs w:val="20"/>
      <w:lang w:eastAsia="pt-BR"/>
    </w:rPr>
  </w:style>
  <w:style w:type="paragraph" w:customStyle="1" w:styleId="GradeMdia2-nfase21">
    <w:name w:val="Grade Média 2 - Ênfase 21"/>
    <w:basedOn w:val="Normal"/>
    <w:next w:val="Normal"/>
    <w:link w:val="MediumGrid2-Accent2Char"/>
    <w:qFormat/>
    <w:rsid w:val="008C1A93"/>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lang/>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iPriority w:val="99"/>
    <w:unhideWhenUsed/>
    <w:rsid w:val="008C1A93"/>
    <w:rPr>
      <w:sz w:val="16"/>
      <w:szCs w:val="16"/>
    </w:rPr>
  </w:style>
  <w:style w:type="paragraph" w:styleId="Textodecomentrio">
    <w:name w:val="annotation text"/>
    <w:basedOn w:val="Normal"/>
    <w:link w:val="TextodecomentrioChar"/>
    <w:uiPriority w:val="99"/>
    <w:unhideWhenUsed/>
    <w:rsid w:val="008C1A93"/>
    <w:pPr>
      <w:widowControl w:val="0"/>
    </w:pPr>
    <w:rPr>
      <w:rFonts w:cs="Times New Roman"/>
      <w:sz w:val="20"/>
      <w:szCs w:val="20"/>
      <w:lang/>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ColorfulGrid-Accent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lang/>
    </w:rPr>
  </w:style>
  <w:style w:type="character" w:customStyle="1" w:styleId="ColorfulGrid-Accent1Char">
    <w:name w:val="Colorful Grid - Accent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Assuntodocomentrio">
    <w:name w:val="annotation subject"/>
    <w:basedOn w:val="Textodecomentrio"/>
    <w:next w:val="Textodecomentrio"/>
    <w:link w:val="AssuntodocomentrioChar1"/>
    <w:uiPriority w:val="99"/>
    <w:semiHidden/>
    <w:unhideWhenUsed/>
    <w:rsid w:val="005A38B3"/>
    <w:pPr>
      <w:widowControl/>
    </w:pPr>
    <w:rPr>
      <w:b/>
      <w:bCs/>
      <w:lang w:eastAsia="zh-CN"/>
    </w:rPr>
  </w:style>
  <w:style w:type="character" w:customStyle="1" w:styleId="AssuntodocomentrioChar1">
    <w:name w:val="Assunto do comentário Char1"/>
    <w:link w:val="Assuntodocomentrio"/>
    <w:uiPriority w:val="99"/>
    <w:semiHidden/>
    <w:rsid w:val="005A38B3"/>
    <w:rPr>
      <w:rFonts w:ascii="Ecofont_Spranq_eco_Sans" w:hAnsi="Ecofont_Spranq_eco_Sans" w:cs="Tahoma"/>
      <w:b/>
      <w:bCs/>
      <w:lang w:eastAsia="zh-CN"/>
    </w:rPr>
  </w:style>
  <w:style w:type="character" w:customStyle="1" w:styleId="Ttulo3Char">
    <w:name w:val="Título 3 Char"/>
    <w:basedOn w:val="Fontepargpadro"/>
    <w:link w:val="Ttulo3"/>
    <w:uiPriority w:val="9"/>
    <w:semiHidden/>
    <w:rsid w:val="00C672B4"/>
    <w:rPr>
      <w:rFonts w:ascii="Calibri Light" w:eastAsia="Times New Roman" w:hAnsi="Calibri Light" w:cs="Times New Roman"/>
      <w:color w:val="1F3763"/>
      <w:sz w:val="24"/>
      <w:szCs w:val="24"/>
      <w:lang w:val="pt-BR" w:eastAsia="zh-CN"/>
    </w:rPr>
  </w:style>
  <w:style w:type="character" w:customStyle="1" w:styleId="MenoPendente1">
    <w:name w:val="Menção Pendente1"/>
    <w:basedOn w:val="Fontepargpadro"/>
    <w:uiPriority w:val="99"/>
    <w:semiHidden/>
    <w:unhideWhenUsed/>
    <w:rsid w:val="00A70973"/>
    <w:rPr>
      <w:color w:val="808080"/>
      <w:shd w:val="clear" w:color="auto" w:fill="E6E6E6"/>
    </w:rPr>
  </w:style>
  <w:style w:type="character" w:customStyle="1" w:styleId="GradeColorida-nfase1Char">
    <w:name w:val="Grade Colorida - Ênfase 1 Char"/>
    <w:rsid w:val="000A5CCE"/>
    <w:rPr>
      <w:rFonts w:ascii="Ecofont_Spranq_eco_Sans" w:eastAsia="Calibri" w:hAnsi="Ecofont_Spranq_eco_Sans" w:cs="Ecofont_Spranq_eco_Sans"/>
      <w:i/>
      <w:iCs/>
      <w:color w:val="000000"/>
      <w:szCs w:val="24"/>
      <w:shd w:val="clear" w:color="auto" w:fill="FFFFCC"/>
    </w:rPr>
  </w:style>
  <w:style w:type="paragraph" w:styleId="Citao">
    <w:name w:val="Quote"/>
    <w:basedOn w:val="Normal"/>
    <w:next w:val="Normal"/>
    <w:link w:val="CitaoChar"/>
    <w:uiPriority w:val="29"/>
    <w:qFormat/>
    <w:rsid w:val="00C4053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sz w:val="20"/>
      <w:lang w:eastAsia="en-US"/>
    </w:rPr>
  </w:style>
  <w:style w:type="character" w:customStyle="1" w:styleId="CitaoChar">
    <w:name w:val="Citação Char"/>
    <w:basedOn w:val="Fontepargpadro"/>
    <w:link w:val="Citao"/>
    <w:uiPriority w:val="29"/>
    <w:rsid w:val="00C40535"/>
    <w:rPr>
      <w:rFonts w:ascii="Arial" w:eastAsia="Calibri" w:hAnsi="Arial"/>
      <w:i/>
      <w:iCs/>
      <w:color w:val="000000"/>
      <w:szCs w:val="24"/>
      <w:shd w:val="clear" w:color="auto" w:fill="FFFFCC"/>
      <w:lang w:eastAsia="en-US"/>
    </w:rPr>
  </w:style>
  <w:style w:type="table" w:styleId="Tabelacomgrade">
    <w:name w:val="Table Grid"/>
    <w:basedOn w:val="Tabelanormal"/>
    <w:uiPriority w:val="39"/>
    <w:rsid w:val="003D6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1"/>
    <w:qFormat/>
    <w:rsid w:val="005C354C"/>
    <w:pPr>
      <w:suppressAutoHyphens w:val="0"/>
      <w:ind w:left="720"/>
      <w:contextualSpacing/>
    </w:pPr>
    <w:rPr>
      <w:rFonts w:ascii="Arial" w:hAnsi="Arial"/>
      <w:sz w:val="20"/>
      <w:lang w:eastAsia="pt-BR"/>
    </w:rPr>
  </w:style>
  <w:style w:type="paragraph" w:customStyle="1" w:styleId="Nivel1">
    <w:name w:val="Nivel1"/>
    <w:basedOn w:val="Ttulo1"/>
    <w:link w:val="Nivel1Char"/>
    <w:qFormat/>
    <w:rsid w:val="005C354C"/>
    <w:pPr>
      <w:numPr>
        <w:numId w:val="16"/>
      </w:numPr>
      <w:suppressAutoHyphens w:val="0"/>
      <w:spacing w:line="276" w:lineRule="auto"/>
      <w:jc w:val="both"/>
    </w:pPr>
    <w:rPr>
      <w:rFonts w:ascii="Arial" w:hAnsi="Arial"/>
      <w:bCs w:val="0"/>
      <w:color w:val="000000"/>
      <w:lang w:eastAsia="pt-BR"/>
    </w:rPr>
  </w:style>
  <w:style w:type="character" w:customStyle="1" w:styleId="Nivel1Char">
    <w:name w:val="Nivel1 Char"/>
    <w:basedOn w:val="Ttulo1Char"/>
    <w:link w:val="Nivel1"/>
    <w:rsid w:val="005C354C"/>
    <w:rPr>
      <w:rFonts w:ascii="Arial" w:eastAsia="Times New Roman" w:hAnsi="Arial" w:cs="Times New Roman"/>
      <w:b/>
      <w:bCs w:val="0"/>
      <w:color w:val="000000"/>
      <w:sz w:val="28"/>
      <w:szCs w:val="28"/>
      <w:lang w:val="pt-BR" w:eastAsia="pt-BR"/>
    </w:rPr>
  </w:style>
  <w:style w:type="character" w:customStyle="1" w:styleId="Ttulo1Char">
    <w:name w:val="Título 1 Char"/>
    <w:basedOn w:val="Fontepargpadro"/>
    <w:link w:val="Ttulo1"/>
    <w:uiPriority w:val="9"/>
    <w:rsid w:val="005C354C"/>
    <w:rPr>
      <w:rFonts w:ascii="Calibri Light" w:eastAsia="Times New Roman" w:hAnsi="Calibri Light" w:cs="Times New Roman"/>
      <w:b/>
      <w:bCs/>
      <w:color w:val="2F5496"/>
      <w:sz w:val="28"/>
      <w:szCs w:val="28"/>
      <w:lang w:val="pt-BR" w:eastAsia="zh-CN"/>
    </w:rPr>
  </w:style>
  <w:style w:type="paragraph" w:customStyle="1" w:styleId="ListaColorida-nfase11">
    <w:name w:val="Lista Colorida - Ênfase 11"/>
    <w:basedOn w:val="Normal"/>
    <w:uiPriority w:val="34"/>
    <w:qFormat/>
    <w:rsid w:val="00943EDB"/>
    <w:pPr>
      <w:widowControl w:val="0"/>
      <w:ind w:left="720"/>
      <w:contextualSpacing/>
    </w:pPr>
    <w:rPr>
      <w:rFonts w:ascii="Times New Roman" w:eastAsia="Arial Unicode MS" w:hAnsi="Times New Roman" w:cs="Times New Roman"/>
      <w:szCs w:val="20"/>
      <w:lang w:eastAsia="pt-BR"/>
    </w:rPr>
  </w:style>
  <w:style w:type="paragraph" w:customStyle="1" w:styleId="PargrafodaLista2">
    <w:name w:val="Parágrafo da Lista2"/>
    <w:basedOn w:val="Normal"/>
    <w:rsid w:val="00943EDB"/>
    <w:pPr>
      <w:suppressAutoHyphens w:val="0"/>
      <w:ind w:left="720"/>
    </w:pPr>
    <w:rPr>
      <w:lang w:eastAsia="pt-BR"/>
    </w:rPr>
  </w:style>
  <w:style w:type="paragraph" w:customStyle="1" w:styleId="GradeColorida-nfase110">
    <w:name w:val="Grade Colorida - Ênfase 110"/>
    <w:basedOn w:val="Normal"/>
    <w:next w:val="Normal"/>
    <w:rsid w:val="00943E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i/>
      <w:color w:val="000000"/>
      <w:lang w:eastAsia="en-US"/>
    </w:rPr>
  </w:style>
  <w:style w:type="character" w:customStyle="1" w:styleId="QuoteChar">
    <w:name w:val="Quote Char"/>
    <w:link w:val="Citao1"/>
    <w:rsid w:val="00A825EC"/>
    <w:rPr>
      <w:rFonts w:ascii="Ecofont_Spranq_eco_Sans" w:eastAsia="Calibri" w:hAnsi="Ecofont_Spranq_eco_Sans"/>
      <w:i/>
      <w:iCs/>
      <w:color w:val="000000"/>
      <w:szCs w:val="24"/>
      <w:shd w:val="clear" w:color="auto" w:fill="FFFFCC"/>
      <w:lang w:eastAsia="zh-CN"/>
    </w:rPr>
  </w:style>
  <w:style w:type="character" w:customStyle="1" w:styleId="Ttulo4Char">
    <w:name w:val="Título 4 Char"/>
    <w:basedOn w:val="Fontepargpadro"/>
    <w:link w:val="Ttulo4"/>
    <w:uiPriority w:val="9"/>
    <w:semiHidden/>
    <w:rsid w:val="006C4204"/>
    <w:rPr>
      <w:rFonts w:ascii="Cambria" w:hAnsi="Cambria"/>
      <w:b/>
      <w:bCs/>
      <w:i/>
      <w:iCs/>
      <w:color w:val="4F81BD"/>
      <w:sz w:val="22"/>
      <w:szCs w:val="22"/>
      <w:lang w:eastAsia="en-US"/>
    </w:rPr>
  </w:style>
  <w:style w:type="character" w:customStyle="1" w:styleId="Ttulo5Char">
    <w:name w:val="Título 5 Char"/>
    <w:basedOn w:val="Fontepargpadro"/>
    <w:link w:val="Ttulo5"/>
    <w:uiPriority w:val="9"/>
    <w:semiHidden/>
    <w:rsid w:val="006C4204"/>
    <w:rPr>
      <w:rFonts w:ascii="Cambria" w:hAnsi="Cambria"/>
      <w:color w:val="243F60"/>
      <w:sz w:val="22"/>
      <w:szCs w:val="22"/>
      <w:lang w:eastAsia="en-US"/>
    </w:rPr>
  </w:style>
  <w:style w:type="character" w:customStyle="1" w:styleId="Ttulo6Char">
    <w:name w:val="Título 6 Char"/>
    <w:basedOn w:val="Fontepargpadro"/>
    <w:link w:val="Ttulo6"/>
    <w:uiPriority w:val="9"/>
    <w:semiHidden/>
    <w:rsid w:val="006C4204"/>
    <w:rPr>
      <w:rFonts w:ascii="Cambria" w:hAnsi="Cambria"/>
      <w:i/>
      <w:iCs/>
      <w:color w:val="243F60"/>
      <w:sz w:val="22"/>
      <w:szCs w:val="22"/>
      <w:lang w:eastAsia="en-US"/>
    </w:rPr>
  </w:style>
  <w:style w:type="character" w:customStyle="1" w:styleId="Ttulo7Char">
    <w:name w:val="Título 7 Char"/>
    <w:basedOn w:val="Fontepargpadro"/>
    <w:link w:val="Ttulo7"/>
    <w:uiPriority w:val="9"/>
    <w:semiHidden/>
    <w:rsid w:val="006C4204"/>
    <w:rPr>
      <w:rFonts w:ascii="Cambria" w:hAnsi="Cambria"/>
      <w:i/>
      <w:iCs/>
      <w:color w:val="404040"/>
      <w:sz w:val="22"/>
      <w:szCs w:val="22"/>
      <w:lang w:eastAsia="en-US"/>
    </w:rPr>
  </w:style>
  <w:style w:type="character" w:customStyle="1" w:styleId="Ttulo8Char">
    <w:name w:val="Título 8 Char"/>
    <w:basedOn w:val="Fontepargpadro"/>
    <w:link w:val="Ttulo8"/>
    <w:uiPriority w:val="9"/>
    <w:semiHidden/>
    <w:rsid w:val="006C4204"/>
    <w:rPr>
      <w:rFonts w:ascii="Cambria" w:hAnsi="Cambria"/>
      <w:color w:val="404040"/>
      <w:lang w:eastAsia="en-US"/>
    </w:rPr>
  </w:style>
  <w:style w:type="character" w:customStyle="1" w:styleId="Ttulo9Char">
    <w:name w:val="Título 9 Char"/>
    <w:basedOn w:val="Fontepargpadro"/>
    <w:link w:val="Ttulo9"/>
    <w:uiPriority w:val="9"/>
    <w:semiHidden/>
    <w:rsid w:val="006C4204"/>
    <w:rPr>
      <w:rFonts w:ascii="Cambria" w:hAnsi="Cambria"/>
      <w:i/>
      <w:iCs/>
      <w:color w:val="404040"/>
      <w:lang w:eastAsia="en-US"/>
    </w:rPr>
  </w:style>
</w:styles>
</file>

<file path=word/webSettings.xml><?xml version="1.0" encoding="utf-8"?>
<w:webSettings xmlns:r="http://schemas.openxmlformats.org/officeDocument/2006/relationships" xmlns:w="http://schemas.openxmlformats.org/wordprocessingml/2006/main">
  <w:divs>
    <w:div w:id="385185335">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483401215">
      <w:bodyDiv w:val="1"/>
      <w:marLeft w:val="0"/>
      <w:marRight w:val="0"/>
      <w:marTop w:val="0"/>
      <w:marBottom w:val="0"/>
      <w:divBdr>
        <w:top w:val="none" w:sz="0" w:space="0" w:color="auto"/>
        <w:left w:val="none" w:sz="0" w:space="0" w:color="auto"/>
        <w:bottom w:val="none" w:sz="0" w:space="0" w:color="auto"/>
        <w:right w:val="none" w:sz="0" w:space="0" w:color="auto"/>
      </w:divBdr>
      <w:divsChild>
        <w:div w:id="1493595782">
          <w:marLeft w:val="0"/>
          <w:marRight w:val="0"/>
          <w:marTop w:val="0"/>
          <w:marBottom w:val="0"/>
          <w:divBdr>
            <w:top w:val="none" w:sz="0" w:space="0" w:color="auto"/>
            <w:left w:val="none" w:sz="0" w:space="0" w:color="auto"/>
            <w:bottom w:val="none" w:sz="0" w:space="0" w:color="auto"/>
            <w:right w:val="none" w:sz="0" w:space="0" w:color="auto"/>
          </w:divBdr>
        </w:div>
      </w:divsChild>
    </w:div>
    <w:div w:id="647441862">
      <w:bodyDiv w:val="1"/>
      <w:marLeft w:val="0"/>
      <w:marRight w:val="0"/>
      <w:marTop w:val="0"/>
      <w:marBottom w:val="0"/>
      <w:divBdr>
        <w:top w:val="none" w:sz="0" w:space="0" w:color="auto"/>
        <w:left w:val="none" w:sz="0" w:space="0" w:color="auto"/>
        <w:bottom w:val="none" w:sz="0" w:space="0" w:color="auto"/>
        <w:right w:val="none" w:sz="0" w:space="0" w:color="auto"/>
      </w:divBdr>
    </w:div>
    <w:div w:id="7204458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781074576">
      <w:bodyDiv w:val="1"/>
      <w:marLeft w:val="0"/>
      <w:marRight w:val="0"/>
      <w:marTop w:val="0"/>
      <w:marBottom w:val="0"/>
      <w:divBdr>
        <w:top w:val="none" w:sz="0" w:space="0" w:color="auto"/>
        <w:left w:val="none" w:sz="0" w:space="0" w:color="auto"/>
        <w:bottom w:val="none" w:sz="0" w:space="0" w:color="auto"/>
        <w:right w:val="none" w:sz="0" w:space="0" w:color="auto"/>
      </w:divBdr>
    </w:div>
    <w:div w:id="947813965">
      <w:bodyDiv w:val="1"/>
      <w:marLeft w:val="0"/>
      <w:marRight w:val="0"/>
      <w:marTop w:val="0"/>
      <w:marBottom w:val="0"/>
      <w:divBdr>
        <w:top w:val="none" w:sz="0" w:space="0" w:color="auto"/>
        <w:left w:val="none" w:sz="0" w:space="0" w:color="auto"/>
        <w:bottom w:val="none" w:sz="0" w:space="0" w:color="auto"/>
        <w:right w:val="none" w:sz="0" w:space="0" w:color="auto"/>
      </w:divBdr>
    </w:div>
    <w:div w:id="1022321278">
      <w:bodyDiv w:val="1"/>
      <w:marLeft w:val="0"/>
      <w:marRight w:val="0"/>
      <w:marTop w:val="0"/>
      <w:marBottom w:val="0"/>
      <w:divBdr>
        <w:top w:val="none" w:sz="0" w:space="0" w:color="auto"/>
        <w:left w:val="none" w:sz="0" w:space="0" w:color="auto"/>
        <w:bottom w:val="none" w:sz="0" w:space="0" w:color="auto"/>
        <w:right w:val="none" w:sz="0" w:space="0" w:color="auto"/>
      </w:divBdr>
    </w:div>
    <w:div w:id="1137336802">
      <w:bodyDiv w:val="1"/>
      <w:marLeft w:val="0"/>
      <w:marRight w:val="0"/>
      <w:marTop w:val="0"/>
      <w:marBottom w:val="0"/>
      <w:divBdr>
        <w:top w:val="none" w:sz="0" w:space="0" w:color="auto"/>
        <w:left w:val="none" w:sz="0" w:space="0" w:color="auto"/>
        <w:bottom w:val="none" w:sz="0" w:space="0" w:color="auto"/>
        <w:right w:val="none" w:sz="0" w:space="0" w:color="auto"/>
      </w:divBdr>
    </w:div>
    <w:div w:id="1197891239">
      <w:bodyDiv w:val="1"/>
      <w:marLeft w:val="0"/>
      <w:marRight w:val="0"/>
      <w:marTop w:val="0"/>
      <w:marBottom w:val="0"/>
      <w:divBdr>
        <w:top w:val="none" w:sz="0" w:space="0" w:color="auto"/>
        <w:left w:val="none" w:sz="0" w:space="0" w:color="auto"/>
        <w:bottom w:val="none" w:sz="0" w:space="0" w:color="auto"/>
        <w:right w:val="none" w:sz="0" w:space="0" w:color="auto"/>
      </w:divBdr>
    </w:div>
    <w:div w:id="1440248978">
      <w:bodyDiv w:val="1"/>
      <w:marLeft w:val="0"/>
      <w:marRight w:val="0"/>
      <w:marTop w:val="0"/>
      <w:marBottom w:val="0"/>
      <w:divBdr>
        <w:top w:val="none" w:sz="0" w:space="0" w:color="auto"/>
        <w:left w:val="none" w:sz="0" w:space="0" w:color="auto"/>
        <w:bottom w:val="none" w:sz="0" w:space="0" w:color="auto"/>
        <w:right w:val="none" w:sz="0" w:space="0" w:color="auto"/>
      </w:divBdr>
    </w:div>
    <w:div w:id="1512984832">
      <w:bodyDiv w:val="1"/>
      <w:marLeft w:val="0"/>
      <w:marRight w:val="0"/>
      <w:marTop w:val="0"/>
      <w:marBottom w:val="0"/>
      <w:divBdr>
        <w:top w:val="none" w:sz="0" w:space="0" w:color="auto"/>
        <w:left w:val="none" w:sz="0" w:space="0" w:color="auto"/>
        <w:bottom w:val="none" w:sz="0" w:space="0" w:color="auto"/>
        <w:right w:val="none" w:sz="0" w:space="0" w:color="auto"/>
      </w:divBdr>
    </w:div>
    <w:div w:id="1611467881">
      <w:bodyDiv w:val="1"/>
      <w:marLeft w:val="0"/>
      <w:marRight w:val="0"/>
      <w:marTop w:val="0"/>
      <w:marBottom w:val="0"/>
      <w:divBdr>
        <w:top w:val="none" w:sz="0" w:space="0" w:color="auto"/>
        <w:left w:val="none" w:sz="0" w:space="0" w:color="auto"/>
        <w:bottom w:val="none" w:sz="0" w:space="0" w:color="auto"/>
        <w:right w:val="none" w:sz="0" w:space="0" w:color="auto"/>
      </w:divBdr>
    </w:div>
    <w:div w:id="1666397537">
      <w:bodyDiv w:val="1"/>
      <w:marLeft w:val="0"/>
      <w:marRight w:val="0"/>
      <w:marTop w:val="0"/>
      <w:marBottom w:val="0"/>
      <w:divBdr>
        <w:top w:val="none" w:sz="0" w:space="0" w:color="auto"/>
        <w:left w:val="none" w:sz="0" w:space="0" w:color="auto"/>
        <w:bottom w:val="none" w:sz="0" w:space="0" w:color="auto"/>
        <w:right w:val="none" w:sz="0" w:space="0" w:color="auto"/>
      </w:divBdr>
    </w:div>
    <w:div w:id="1678725206">
      <w:bodyDiv w:val="1"/>
      <w:marLeft w:val="0"/>
      <w:marRight w:val="0"/>
      <w:marTop w:val="0"/>
      <w:marBottom w:val="0"/>
      <w:divBdr>
        <w:top w:val="none" w:sz="0" w:space="0" w:color="auto"/>
        <w:left w:val="none" w:sz="0" w:space="0" w:color="auto"/>
        <w:bottom w:val="none" w:sz="0" w:space="0" w:color="auto"/>
        <w:right w:val="none" w:sz="0" w:space="0" w:color="auto"/>
      </w:divBdr>
    </w:div>
    <w:div w:id="1693066628">
      <w:bodyDiv w:val="1"/>
      <w:marLeft w:val="0"/>
      <w:marRight w:val="0"/>
      <w:marTop w:val="0"/>
      <w:marBottom w:val="0"/>
      <w:divBdr>
        <w:top w:val="none" w:sz="0" w:space="0" w:color="auto"/>
        <w:left w:val="none" w:sz="0" w:space="0" w:color="auto"/>
        <w:bottom w:val="none" w:sz="0" w:space="0" w:color="auto"/>
        <w:right w:val="none" w:sz="0" w:space="0" w:color="auto"/>
      </w:divBdr>
    </w:div>
    <w:div w:id="1700348838">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946621020">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95047">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 w:id="2134008627">
      <w:bodyDiv w:val="1"/>
      <w:marLeft w:val="0"/>
      <w:marRight w:val="0"/>
      <w:marTop w:val="0"/>
      <w:marBottom w:val="0"/>
      <w:divBdr>
        <w:top w:val="none" w:sz="0" w:space="0" w:color="auto"/>
        <w:left w:val="none" w:sz="0" w:space="0" w:color="auto"/>
        <w:bottom w:val="none" w:sz="0" w:space="0" w:color="auto"/>
        <w:right w:val="none" w:sz="0" w:space="0" w:color="auto"/>
      </w:divBdr>
      <w:divsChild>
        <w:div w:id="1332295578">
          <w:marLeft w:val="0"/>
          <w:marRight w:val="0"/>
          <w:marTop w:val="11"/>
          <w:marBottom w:val="0"/>
          <w:divBdr>
            <w:top w:val="none" w:sz="0" w:space="0" w:color="auto"/>
            <w:left w:val="none" w:sz="0" w:space="0" w:color="auto"/>
            <w:bottom w:val="none" w:sz="0" w:space="0" w:color="auto"/>
            <w:right w:val="none" w:sz="0" w:space="0" w:color="auto"/>
          </w:divBdr>
          <w:divsChild>
            <w:div w:id="870067315">
              <w:marLeft w:val="0"/>
              <w:marRight w:val="0"/>
              <w:marTop w:val="0"/>
              <w:marBottom w:val="0"/>
              <w:divBdr>
                <w:top w:val="none" w:sz="0" w:space="0" w:color="auto"/>
                <w:left w:val="none" w:sz="0" w:space="0" w:color="auto"/>
                <w:bottom w:val="none" w:sz="0" w:space="0" w:color="auto"/>
                <w:right w:val="none" w:sz="0" w:space="0" w:color="auto"/>
              </w:divBdr>
              <w:divsChild>
                <w:div w:id="164169563">
                  <w:marLeft w:val="0"/>
                  <w:marRight w:val="0"/>
                  <w:marTop w:val="0"/>
                  <w:marBottom w:val="0"/>
                  <w:divBdr>
                    <w:top w:val="none" w:sz="0" w:space="0" w:color="auto"/>
                    <w:left w:val="none" w:sz="0" w:space="0" w:color="auto"/>
                    <w:bottom w:val="none" w:sz="0" w:space="0" w:color="auto"/>
                    <w:right w:val="none" w:sz="0" w:space="0" w:color="auto"/>
                  </w:divBdr>
                </w:div>
                <w:div w:id="403727548">
                  <w:marLeft w:val="0"/>
                  <w:marRight w:val="0"/>
                  <w:marTop w:val="0"/>
                  <w:marBottom w:val="0"/>
                  <w:divBdr>
                    <w:top w:val="none" w:sz="0" w:space="0" w:color="auto"/>
                    <w:left w:val="none" w:sz="0" w:space="0" w:color="auto"/>
                    <w:bottom w:val="none" w:sz="0" w:space="0" w:color="auto"/>
                    <w:right w:val="none" w:sz="0" w:space="0" w:color="auto"/>
                  </w:divBdr>
                </w:div>
                <w:div w:id="557787693">
                  <w:marLeft w:val="0"/>
                  <w:marRight w:val="0"/>
                  <w:marTop w:val="0"/>
                  <w:marBottom w:val="0"/>
                  <w:divBdr>
                    <w:top w:val="none" w:sz="0" w:space="0" w:color="auto"/>
                    <w:left w:val="none" w:sz="0" w:space="0" w:color="auto"/>
                    <w:bottom w:val="none" w:sz="0" w:space="0" w:color="auto"/>
                    <w:right w:val="none" w:sz="0" w:space="0" w:color="auto"/>
                  </w:divBdr>
                </w:div>
                <w:div w:id="733939455">
                  <w:marLeft w:val="0"/>
                  <w:marRight w:val="0"/>
                  <w:marTop w:val="0"/>
                  <w:marBottom w:val="0"/>
                  <w:divBdr>
                    <w:top w:val="none" w:sz="0" w:space="0" w:color="auto"/>
                    <w:left w:val="none" w:sz="0" w:space="0" w:color="auto"/>
                    <w:bottom w:val="none" w:sz="0" w:space="0" w:color="auto"/>
                    <w:right w:val="none" w:sz="0" w:space="0" w:color="auto"/>
                  </w:divBdr>
                </w:div>
                <w:div w:id="783888878">
                  <w:marLeft w:val="0"/>
                  <w:marRight w:val="0"/>
                  <w:marTop w:val="0"/>
                  <w:marBottom w:val="0"/>
                  <w:divBdr>
                    <w:top w:val="none" w:sz="0" w:space="0" w:color="auto"/>
                    <w:left w:val="none" w:sz="0" w:space="0" w:color="auto"/>
                    <w:bottom w:val="none" w:sz="0" w:space="0" w:color="auto"/>
                    <w:right w:val="none" w:sz="0" w:space="0" w:color="auto"/>
                  </w:divBdr>
                </w:div>
                <w:div w:id="1164903131">
                  <w:marLeft w:val="0"/>
                  <w:marRight w:val="0"/>
                  <w:marTop w:val="0"/>
                  <w:marBottom w:val="0"/>
                  <w:divBdr>
                    <w:top w:val="none" w:sz="0" w:space="0" w:color="auto"/>
                    <w:left w:val="none" w:sz="0" w:space="0" w:color="auto"/>
                    <w:bottom w:val="none" w:sz="0" w:space="0" w:color="auto"/>
                    <w:right w:val="none" w:sz="0" w:space="0" w:color="auto"/>
                  </w:divBdr>
                </w:div>
                <w:div w:id="1387611034">
                  <w:marLeft w:val="0"/>
                  <w:marRight w:val="0"/>
                  <w:marTop w:val="0"/>
                  <w:marBottom w:val="0"/>
                  <w:divBdr>
                    <w:top w:val="none" w:sz="0" w:space="0" w:color="auto"/>
                    <w:left w:val="none" w:sz="0" w:space="0" w:color="auto"/>
                    <w:bottom w:val="none" w:sz="0" w:space="0" w:color="auto"/>
                    <w:right w:val="none" w:sz="0" w:space="0" w:color="auto"/>
                  </w:divBdr>
                </w:div>
                <w:div w:id="1508059738">
                  <w:marLeft w:val="0"/>
                  <w:marRight w:val="0"/>
                  <w:marTop w:val="0"/>
                  <w:marBottom w:val="0"/>
                  <w:divBdr>
                    <w:top w:val="none" w:sz="0" w:space="0" w:color="auto"/>
                    <w:left w:val="none" w:sz="0" w:space="0" w:color="auto"/>
                    <w:bottom w:val="none" w:sz="0" w:space="0" w:color="auto"/>
                    <w:right w:val="none" w:sz="0" w:space="0" w:color="auto"/>
                  </w:divBdr>
                </w:div>
                <w:div w:id="1813401717">
                  <w:marLeft w:val="0"/>
                  <w:marRight w:val="0"/>
                  <w:marTop w:val="0"/>
                  <w:marBottom w:val="0"/>
                  <w:divBdr>
                    <w:top w:val="none" w:sz="0" w:space="0" w:color="auto"/>
                    <w:left w:val="none" w:sz="0" w:space="0" w:color="auto"/>
                    <w:bottom w:val="none" w:sz="0" w:space="0" w:color="auto"/>
                    <w:right w:val="none" w:sz="0" w:space="0" w:color="auto"/>
                  </w:divBdr>
                </w:div>
                <w:div w:id="1946305347">
                  <w:marLeft w:val="0"/>
                  <w:marRight w:val="0"/>
                  <w:marTop w:val="0"/>
                  <w:marBottom w:val="0"/>
                  <w:divBdr>
                    <w:top w:val="none" w:sz="0" w:space="0" w:color="auto"/>
                    <w:left w:val="none" w:sz="0" w:space="0" w:color="auto"/>
                    <w:bottom w:val="none" w:sz="0" w:space="0" w:color="auto"/>
                    <w:right w:val="none" w:sz="0" w:space="0" w:color="auto"/>
                  </w:divBdr>
                </w:div>
                <w:div w:id="19881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log.belgobekaert.com.br/construcao-civil/fibra-de-aco-para-concret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belgobekaert.com.br/construcao-civil/responsabilidade-social-na-engenhari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D7D7C-D48D-4136-9EB7-3CE9526B5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4304C-1E26-4978-98DC-88DCEE734CD8}">
  <ds:schemaRefs>
    <ds:schemaRef ds:uri="http://schemas.microsoft.com/sharepoint/v3/contenttype/forms"/>
  </ds:schemaRefs>
</ds:datastoreItem>
</file>

<file path=customXml/itemProps3.xml><?xml version="1.0" encoding="utf-8"?>
<ds:datastoreItem xmlns:ds="http://schemas.openxmlformats.org/officeDocument/2006/customXml" ds:itemID="{C10786FB-5C95-439C-B60F-39E4D762AC36}">
  <ds:schemaRefs>
    <ds:schemaRef ds:uri="http://schemas.microsoft.com/office/2006/metadata/properties"/>
  </ds:schemaRefs>
</ds:datastoreItem>
</file>

<file path=customXml/itemProps4.xml><?xml version="1.0" encoding="utf-8"?>
<ds:datastoreItem xmlns:ds="http://schemas.openxmlformats.org/officeDocument/2006/customXml" ds:itemID="{972DB03E-49C1-4830-8BD1-14421E65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9640</Words>
  <Characters>52060</Characters>
  <Application>Microsoft Office Word</Application>
  <DocSecurity>0</DocSecurity>
  <Lines>433</Lines>
  <Paragraphs>123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Hewlett-Packard Company</Company>
  <LinksUpToDate>false</LinksUpToDate>
  <CharactersWithSpaces>61577</CharactersWithSpaces>
  <SharedDoc>false</SharedDoc>
  <HLinks>
    <vt:vector size="18" baseType="variant">
      <vt:variant>
        <vt:i4>720968</vt:i4>
      </vt:variant>
      <vt:variant>
        <vt:i4>6</vt:i4>
      </vt:variant>
      <vt:variant>
        <vt:i4>0</vt:i4>
      </vt:variant>
      <vt:variant>
        <vt:i4>5</vt:i4>
      </vt:variant>
      <vt:variant>
        <vt:lpwstr>https://blog.belgobekaert.com.br/construcao-civil/fibra-de-aco-para-concreto/</vt:lpwstr>
      </vt:variant>
      <vt:variant>
        <vt:lpwstr/>
      </vt:variant>
      <vt:variant>
        <vt:i4>1507398</vt:i4>
      </vt:variant>
      <vt:variant>
        <vt:i4>3</vt:i4>
      </vt:variant>
      <vt:variant>
        <vt:i4>0</vt:i4>
      </vt:variant>
      <vt:variant>
        <vt:i4>5</vt:i4>
      </vt:variant>
      <vt:variant>
        <vt:lpwstr>https://blog.belgobekaert.com.br/construcao-civil/responsabilidade-social-na-engenharia/</vt:lpwstr>
      </vt:variant>
      <vt:variant>
        <vt:lpwstr/>
      </vt:variant>
      <vt:variant>
        <vt:i4>917582</vt:i4>
      </vt:variant>
      <vt:variant>
        <vt:i4>0</vt:i4>
      </vt:variant>
      <vt:variant>
        <vt:i4>0</vt:i4>
      </vt:variant>
      <vt:variant>
        <vt:i4>5</vt:i4>
      </vt:variant>
      <vt:variant>
        <vt:lpwstr>https://blog.belgobekaert.com.br/geotech/bioengenharia-de-solos/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EDUARDO DOTTI</dc:creator>
  <cp:lastModifiedBy>rafaelmarques</cp:lastModifiedBy>
  <cp:revision>2</cp:revision>
  <cp:lastPrinted>2021-06-28T19:32:00Z</cp:lastPrinted>
  <dcterms:created xsi:type="dcterms:W3CDTF">2022-11-09T13:20:00Z</dcterms:created>
  <dcterms:modified xsi:type="dcterms:W3CDTF">2022-11-09T13:20:00Z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